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480" w:line="240" w:before="480"/>
        <w:ind w:left="862" w:firstLine="0" w:right="0"/>
        <w:contextualSpacing w:val="0"/>
        <w:jc w:val="center"/>
      </w:pPr>
      <w:r w:rsidRPr="00000000" w:rsidR="00000000" w:rsidDel="00000000">
        <w:rPr>
          <w:rFonts w:cs="Arial" w:hAnsi="Arial" w:eastAsia="Arial" w:ascii="Arial"/>
          <w:b w:val="1"/>
          <w:sz w:val="48"/>
          <w:rtl w:val="0"/>
        </w:rPr>
        <w:t xml:space="preserve">DRAFT VERSION!!!</w:t>
      </w:r>
    </w:p>
    <w:p w:rsidP="00000000" w:rsidRPr="00000000" w:rsidR="00000000" w:rsidDel="00000000" w:rsidRDefault="00000000">
      <w:pPr>
        <w:spacing w:lineRule="auto" w:after="480" w:line="240" w:before="480"/>
        <w:ind w:left="862" w:firstLine="0" w:right="0"/>
        <w:contextualSpacing w:val="0"/>
        <w:jc w:val="center"/>
      </w:pPr>
      <w:r w:rsidRPr="00000000" w:rsidR="00000000" w:rsidDel="00000000">
        <w:rPr>
          <w:rFonts w:cs="Arial" w:hAnsi="Arial" w:eastAsia="Arial" w:ascii="Arial"/>
          <w:b w:val="1"/>
          <w:i w:val="0"/>
          <w:smallCaps w:val="0"/>
          <w:strike w:val="0"/>
          <w:color w:val="00000a"/>
          <w:sz w:val="48"/>
          <w:u w:val="none"/>
          <w:vertAlign w:val="baseline"/>
          <w:rtl w:val="0"/>
        </w:rPr>
        <w:t xml:space="preserve">Object Management Group</w:t>
      </w:r>
    </w:p>
    <w:p w:rsidP="00000000" w:rsidRPr="00000000" w:rsidR="00000000" w:rsidDel="00000000" w:rsidRDefault="00000000">
      <w:pPr>
        <w:spacing w:lineRule="auto" w:after="160" w:line="264" w:before="160"/>
        <w:ind w:left="862" w:firstLine="0" w:right="0"/>
        <w:contextualSpacing w:val="0"/>
        <w:jc w:val="center"/>
      </w:pPr>
      <w:r w:rsidRPr="00000000" w:rsidR="00000000" w:rsidDel="00000000">
        <w:rPr>
          <w:rFonts w:cs="Arial" w:hAnsi="Arial" w:eastAsia="Arial" w:ascii="Arial"/>
          <w:b w:val="0"/>
          <w:i w:val="0"/>
          <w:smallCaps w:val="0"/>
          <w:strike w:val="0"/>
          <w:color w:val="00000a"/>
          <w:sz w:val="24"/>
          <w:u w:val="none"/>
          <w:vertAlign w:val="baseline"/>
          <w:rtl w:val="0"/>
        </w:rPr>
        <w:t xml:space="preserve">109 Highland Avenue</w:t>
        <w:br w:type="textWrapping"/>
        <w:t xml:space="preserve">Needham, MA 02494</w:t>
        <w:br w:type="textWrapping"/>
        <w:t xml:space="preserve">USA</w:t>
      </w:r>
    </w:p>
    <w:p w:rsidP="00000000" w:rsidRPr="00000000" w:rsidR="00000000" w:rsidDel="00000000" w:rsidRDefault="00000000">
      <w:pPr>
        <w:spacing w:lineRule="auto" w:after="160" w:line="264" w:before="160"/>
        <w:ind w:left="862" w:firstLine="0" w:right="0"/>
        <w:contextualSpacing w:val="0"/>
        <w:jc w:val="center"/>
      </w:pPr>
      <w:r w:rsidRPr="00000000" w:rsidR="00000000" w:rsidDel="00000000">
        <w:rPr>
          <w:rFonts w:cs="Arial" w:hAnsi="Arial" w:eastAsia="Arial" w:ascii="Arial"/>
          <w:b w:val="0"/>
          <w:i w:val="0"/>
          <w:smallCaps w:val="0"/>
          <w:strike w:val="0"/>
          <w:color w:val="00000a"/>
          <w:sz w:val="24"/>
          <w:u w:val="none"/>
          <w:vertAlign w:val="baseline"/>
          <w:rtl w:val="0"/>
        </w:rPr>
        <w:t xml:space="preserve">Telephone: +1-781-444-0404</w:t>
        <w:br w:type="textWrapping"/>
        <w:t xml:space="preserve">Facsimile: +1-781-444-0320</w:t>
        <w:br w:type="textWrapping"/>
        <w:t xml:space="preserve">rfp@omg.org</w:t>
      </w:r>
    </w:p>
    <w:p w:rsidP="00000000" w:rsidRPr="00000000" w:rsidR="00000000" w:rsidDel="00000000" w:rsidRDefault="00000000">
      <w:pPr>
        <w:spacing w:lineRule="auto" w:after="480" w:line="240" w:before="480"/>
        <w:ind w:left="862" w:firstLine="0" w:right="0"/>
        <w:contextualSpacing w:val="0"/>
        <w:jc w:val="center"/>
      </w:pPr>
      <w:r w:rsidRPr="00000000" w:rsidR="00000000" w:rsidDel="00000000">
        <w:rPr>
          <w:rFonts w:cs="Arial" w:hAnsi="Arial" w:eastAsia="Arial" w:ascii="Arial"/>
          <w:b w:val="1"/>
          <w:i w:val="0"/>
          <w:smallCaps w:val="0"/>
          <w:strike w:val="0"/>
          <w:color w:val="00000a"/>
          <w:sz w:val="36"/>
          <w:u w:val="none"/>
          <w:vertAlign w:val="baseline"/>
          <w:rtl w:val="0"/>
        </w:rPr>
        <w:t xml:space="preserve">Ontology, Model and Specification Integration and Interoperability (OntoIOp)</w:t>
        <w:br w:type="textWrapping"/>
        <w:t xml:space="preserve">Request For Proposal</w:t>
      </w:r>
    </w:p>
    <w:p w:rsidP="00000000" w:rsidRPr="00000000" w:rsidR="00000000" w:rsidDel="00000000" w:rsidRDefault="00000000">
      <w:pPr>
        <w:spacing w:lineRule="auto" w:after="160" w:line="264" w:before="160"/>
        <w:ind w:left="862" w:firstLine="0" w:right="0"/>
        <w:contextualSpacing w:val="0"/>
        <w:jc w:val="center"/>
      </w:pPr>
      <w:r w:rsidRPr="00000000" w:rsidR="00000000" w:rsidDel="00000000">
        <w:rPr>
          <w:rFonts w:cs="Arial" w:hAnsi="Arial" w:eastAsia="Arial" w:ascii="Arial"/>
          <w:b w:val="0"/>
          <w:i w:val="0"/>
          <w:smallCaps w:val="0"/>
          <w:strike w:val="0"/>
          <w:color w:val="00000a"/>
          <w:sz w:val="24"/>
          <w:u w:val="none"/>
          <w:vertAlign w:val="baseline"/>
          <w:rtl w:val="0"/>
        </w:rPr>
        <w:t xml:space="preserve">OMG Document: ad/2013-08-02</w:t>
      </w:r>
    </w:p>
    <w:p w:rsidP="00000000" w:rsidRPr="00000000" w:rsidR="00000000" w:rsidDel="00000000" w:rsidRDefault="00000000">
      <w:pPr>
        <w:spacing w:lineRule="auto" w:after="160" w:line="264" w:before="160"/>
        <w:ind w:left="862" w:firstLine="0" w:right="0"/>
        <w:contextualSpacing w:val="0"/>
        <w:jc w:val="center"/>
      </w:pPr>
      <w:r w:rsidRPr="00000000" w:rsidR="00000000" w:rsidDel="00000000">
        <w:rPr>
          <w:rFonts w:cs="Arial" w:hAnsi="Arial" w:eastAsia="Arial" w:ascii="Arial"/>
          <w:b w:val="0"/>
          <w:i w:val="0"/>
          <w:smallCaps w:val="0"/>
          <w:strike w:val="0"/>
          <w:color w:val="00000a"/>
          <w:sz w:val="24"/>
          <w:u w:val="none"/>
          <w:vertAlign w:val="baseline"/>
          <w:rtl w:val="0"/>
        </w:rPr>
        <w:t xml:space="preserve">Letters of Intent due: 24 February 2014</w:t>
      </w:r>
      <w:r w:rsidRPr="00000000" w:rsidR="00000000" w:rsidDel="00000000">
        <w:rPr>
          <w:rFonts w:cs="Arial" w:hAnsi="Arial" w:eastAsia="Arial" w:ascii="Arial"/>
          <w:b w:val="0"/>
          <w:i w:val="1"/>
          <w:smallCaps w:val="0"/>
          <w:strike w:val="0"/>
          <w:color w:val="ff0000"/>
          <w:sz w:val="24"/>
          <w:u w:val="none"/>
          <w:vertAlign w:val="baseline"/>
          <w:rtl w:val="0"/>
        </w:rPr>
        <w:br w:type="textWrapping"/>
      </w:r>
      <w:r w:rsidRPr="00000000" w:rsidR="00000000" w:rsidDel="00000000">
        <w:rPr>
          <w:rFonts w:cs="Arial" w:hAnsi="Arial" w:eastAsia="Arial" w:ascii="Arial"/>
          <w:b w:val="0"/>
          <w:i w:val="0"/>
          <w:smallCaps w:val="0"/>
          <w:strike w:val="0"/>
          <w:color w:val="00000a"/>
          <w:sz w:val="24"/>
          <w:u w:val="none"/>
          <w:vertAlign w:val="baseline"/>
          <w:rtl w:val="0"/>
        </w:rPr>
        <w:t xml:space="preserve">Submissions due: 18 December 2014</w:t>
      </w:r>
    </w:p>
    <w:p w:rsidP="00000000" w:rsidRPr="00000000" w:rsidR="00000000" w:rsidDel="00000000" w:rsidRDefault="00000000">
      <w:pPr>
        <w:spacing w:lineRule="auto" w:after="0" w:line="280" w:before="299"/>
        <w:ind w:left="864" w:right="0" w:hanging="864"/>
        <w:contextualSpacing w:val="0"/>
        <w:jc w:val="left"/>
      </w:pPr>
      <w:r w:rsidRPr="00000000" w:rsidR="00000000" w:rsidDel="00000000">
        <w:rPr>
          <w:rFonts w:cs="Arial" w:hAnsi="Arial" w:eastAsia="Arial" w:ascii="Arial"/>
          <w:b w:val="1"/>
          <w:i w:val="0"/>
          <w:smallCaps w:val="0"/>
          <w:strike w:val="0"/>
          <w:color w:val="00000a"/>
          <w:sz w:val="24"/>
          <w:u w:val="none"/>
          <w:vertAlign w:val="baseline"/>
          <w:rtl w:val="0"/>
        </w:rPr>
        <w:t xml:space="preserve">Objective of this RFP</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This RFP solicits proposals for the following:</w:t>
      </w:r>
    </w:p>
    <w:p w:rsidP="00000000" w:rsidRPr="00000000" w:rsidR="00000000" w:rsidDel="00000000" w:rsidRDefault="00000000">
      <w:pPr>
        <w:numPr>
          <w:ilvl w:val="0"/>
          <w:numId w:val="6"/>
        </w:numPr>
        <w:spacing w:lineRule="auto" w:line="240"/>
        <w:ind w:left="1584" w:hanging="359"/>
        <w:contextualSpacing w:val="1"/>
      </w:pPr>
      <w:r w:rsidRPr="00000000" w:rsidR="00000000" w:rsidDel="00000000">
        <w:rPr>
          <w:smallCaps w:val="0"/>
          <w:rtl w:val="0"/>
        </w:rPr>
        <w:t xml:space="preserve">A specification for an abstract </w:t>
      </w:r>
      <w:r w:rsidRPr="00000000" w:rsidR="00000000" w:rsidDel="00000000">
        <w:rPr>
          <w:rtl w:val="0"/>
        </w:rPr>
        <w:t xml:space="preserve">meta-language</w:t>
      </w:r>
      <w:r w:rsidRPr="00000000" w:rsidR="00000000" w:rsidDel="00000000">
        <w:rPr>
          <w:smallCaps w:val="0"/>
          <w:rtl w:val="0"/>
        </w:rPr>
        <w:t xml:space="preserve"> with an associated meta-model targeted at cross-language interoperability among a class of concrete languages used to record logical expressions found in ontologies, models and specifications.</w:t>
      </w:r>
    </w:p>
    <w:p w:rsidP="00000000" w:rsidRPr="00000000" w:rsidR="00000000" w:rsidDel="00000000" w:rsidRDefault="00000000">
      <w:pPr>
        <w:numPr>
          <w:ilvl w:val="0"/>
          <w:numId w:val="6"/>
        </w:numPr>
        <w:spacing w:lineRule="auto" w:line="240"/>
        <w:ind w:left="1584" w:hanging="359"/>
        <w:contextualSpacing w:val="1"/>
      </w:pPr>
      <w:r w:rsidRPr="00000000" w:rsidR="00000000" w:rsidDel="00000000">
        <w:rPr>
          <w:smallCaps w:val="0"/>
          <w:rtl w:val="0"/>
        </w:rPr>
        <w:t xml:space="preserve">A list of concrete languages and translations to be recognized and correctly processed by implementations of this specification.</w:t>
      </w:r>
    </w:p>
    <w:p w:rsidP="00000000" w:rsidRPr="00000000" w:rsidR="00000000" w:rsidDel="00000000" w:rsidRDefault="00000000">
      <w:pPr>
        <w:numPr>
          <w:ilvl w:val="0"/>
          <w:numId w:val="6"/>
        </w:numPr>
        <w:spacing w:lineRule="auto" w:line="240"/>
        <w:ind w:left="1584" w:hanging="359"/>
        <w:contextualSpacing w:val="1"/>
      </w:pPr>
      <w:r w:rsidRPr="00000000" w:rsidR="00000000" w:rsidDel="00000000">
        <w:rPr>
          <w:smallCaps w:val="0"/>
          <w:rtl w:val="0"/>
        </w:rPr>
        <w:t xml:space="preserve">A description of constraints and conformance criteria for additional concrete  languages and translations between concrete languages that are not explicitly supported, but nonetheless have equivalent uses that could be recognized and correctly processed by implementations.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For further details see Section 6 of this document.</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tl w:val="0"/>
        </w:rPr>
      </w:r>
    </w:p>
    <w:p w:rsidP="00000000" w:rsidRPr="00000000" w:rsidR="00000000" w:rsidDel="00000000" w:rsidRDefault="00000000">
      <w:pPr>
        <w:pStyle w:val="Heading1"/>
        <w:numPr>
          <w:ilvl w:val="0"/>
          <w:numId w:val="7"/>
        </w:numPr>
        <w:ind w:left="360" w:hanging="359"/>
        <w:contextualSpacing w:val="1"/>
      </w:pPr>
      <w:r w:rsidRPr="00000000" w:rsidR="00000000" w:rsidDel="00000000">
        <w:rPr>
          <w:smallCaps w:val="0"/>
          <w:rtl w:val="0"/>
        </w:rPr>
        <w:t xml:space="preserve">Introduction</w:t>
      </w:r>
    </w:p>
    <w:p w:rsidP="00000000" w:rsidRPr="00000000" w:rsidR="00000000" w:rsidDel="00000000" w:rsidRDefault="00000000">
      <w:pPr>
        <w:pStyle w:val="Heading2"/>
        <w:numPr>
          <w:ilvl w:val="1"/>
          <w:numId w:val="7"/>
        </w:numPr>
        <w:ind w:left="576" w:hanging="575"/>
        <w:contextualSpacing w:val="1"/>
      </w:pPr>
      <w:r w:rsidRPr="00000000" w:rsidR="00000000" w:rsidDel="00000000">
        <w:rPr>
          <w:b w:val="0"/>
          <w:i w:val="0"/>
          <w:smallCaps w:val="0"/>
          <w:rtl w:val="0"/>
        </w:rPr>
        <w:t xml:space="preserve">[...]</w:t>
      </w:r>
    </w:p>
    <w:p w:rsidP="00000000" w:rsidRPr="00000000" w:rsidR="00000000" w:rsidDel="00000000" w:rsidRDefault="00000000">
      <w:pPr>
        <w:pStyle w:val="Heading1"/>
        <w:numPr>
          <w:ilvl w:val="0"/>
          <w:numId w:val="7"/>
        </w:numPr>
        <w:ind w:left="432" w:hanging="431"/>
        <w:contextualSpacing w:val="1"/>
      </w:pPr>
      <w:r w:rsidRPr="00000000" w:rsidR="00000000" w:rsidDel="00000000">
        <w:rPr>
          <w:smallCaps w:val="0"/>
          <w:rtl w:val="0"/>
        </w:rPr>
        <w:t xml:space="preserve">Architectural Context</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w:t>
      </w:r>
    </w:p>
    <w:p w:rsidP="00000000" w:rsidRPr="00000000" w:rsidR="00000000" w:rsidDel="00000000" w:rsidRDefault="00000000">
      <w:pPr>
        <w:pStyle w:val="Heading1"/>
        <w:numPr>
          <w:ilvl w:val="0"/>
          <w:numId w:val="7"/>
        </w:numPr>
        <w:ind w:left="432" w:hanging="431"/>
        <w:contextualSpacing w:val="1"/>
      </w:pPr>
      <w:r w:rsidRPr="00000000" w:rsidR="00000000" w:rsidDel="00000000">
        <w:rPr>
          <w:smallCaps w:val="0"/>
          <w:rtl w:val="0"/>
        </w:rPr>
        <w:t xml:space="preserve">Adoption Process</w:t>
      </w:r>
    </w:p>
    <w:p w:rsidP="00000000" w:rsidRPr="00000000" w:rsidR="00000000" w:rsidDel="00000000" w:rsidRDefault="00000000">
      <w:pPr>
        <w:pStyle w:val="Heading2"/>
        <w:numPr>
          <w:ilvl w:val="1"/>
          <w:numId w:val="7"/>
        </w:numPr>
        <w:ind w:left="576" w:hanging="575"/>
        <w:contextualSpacing w:val="1"/>
      </w:pPr>
      <w:r w:rsidRPr="00000000" w:rsidR="00000000" w:rsidDel="00000000">
        <w:rPr>
          <w:b w:val="0"/>
          <w:i w:val="0"/>
          <w:smallCaps w:val="0"/>
          <w:rtl w:val="0"/>
        </w:rPr>
        <w:t xml:space="preserve">[...]</w:t>
      </w:r>
    </w:p>
    <w:p w:rsidP="00000000" w:rsidRPr="00000000" w:rsidR="00000000" w:rsidDel="00000000" w:rsidRDefault="00000000">
      <w:pPr>
        <w:pStyle w:val="Heading1"/>
        <w:numPr>
          <w:ilvl w:val="0"/>
          <w:numId w:val="7"/>
        </w:numPr>
        <w:ind w:left="432" w:hanging="431"/>
        <w:contextualSpacing w:val="1"/>
      </w:pPr>
      <w:r w:rsidRPr="00000000" w:rsidR="00000000" w:rsidDel="00000000">
        <w:rPr>
          <w:smallCaps w:val="0"/>
          <w:rtl w:val="0"/>
        </w:rPr>
        <w:t xml:space="preserve">Instructions for Submitters</w:t>
      </w:r>
    </w:p>
    <w:p w:rsidP="00000000" w:rsidRPr="00000000" w:rsidR="00000000" w:rsidDel="00000000" w:rsidRDefault="00000000">
      <w:pPr>
        <w:pStyle w:val="Heading2"/>
        <w:numPr>
          <w:ilvl w:val="1"/>
          <w:numId w:val="7"/>
        </w:numPr>
        <w:ind w:left="576" w:hanging="575"/>
        <w:contextualSpacing w:val="1"/>
      </w:pPr>
      <w:r w:rsidRPr="00000000" w:rsidR="00000000" w:rsidDel="00000000">
        <w:rPr>
          <w:b w:val="0"/>
          <w:i w:val="0"/>
          <w:smallCaps w:val="0"/>
          <w:rtl w:val="0"/>
        </w:rPr>
        <w:t xml:space="preserve">[...]</w:t>
      </w:r>
    </w:p>
    <w:p w:rsidP="00000000" w:rsidRPr="00000000" w:rsidR="00000000" w:rsidDel="00000000" w:rsidRDefault="00000000">
      <w:pPr>
        <w:pStyle w:val="Heading1"/>
        <w:numPr>
          <w:ilvl w:val="0"/>
          <w:numId w:val="7"/>
        </w:numPr>
        <w:ind w:left="432" w:hanging="431"/>
        <w:contextualSpacing w:val="1"/>
      </w:pPr>
      <w:r w:rsidRPr="00000000" w:rsidR="00000000" w:rsidDel="00000000">
        <w:rPr>
          <w:smallCaps w:val="0"/>
          <w:rtl w:val="0"/>
        </w:rPr>
        <w:t xml:space="preserve">General Requirements on Proposals</w:t>
      </w:r>
    </w:p>
    <w:p w:rsidP="00000000" w:rsidRPr="00000000" w:rsidR="00000000" w:rsidDel="00000000" w:rsidRDefault="00000000">
      <w:pPr>
        <w:spacing w:lineRule="auto" w:after="120" w:line="240" w:before="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w:t>
      </w:r>
    </w:p>
    <w:p w:rsidP="00000000" w:rsidRPr="00000000" w:rsidR="00000000" w:rsidDel="00000000" w:rsidRDefault="00000000">
      <w:pPr>
        <w:pStyle w:val="Heading1"/>
        <w:numPr>
          <w:ilvl w:val="0"/>
          <w:numId w:val="7"/>
        </w:numPr>
        <w:ind w:left="432" w:hanging="431"/>
        <w:contextualSpacing w:val="1"/>
      </w:pPr>
      <w:r w:rsidRPr="00000000" w:rsidR="00000000" w:rsidDel="00000000">
        <w:rPr>
          <w:smallCaps w:val="0"/>
          <w:rtl w:val="0"/>
        </w:rPr>
        <w:t xml:space="preserve">Specific Requirements on Proposals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tl w:val="0"/>
        </w:rPr>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Problem Statement</w:t>
      </w:r>
    </w:p>
    <w:p w:rsidP="00000000" w:rsidRPr="00000000" w:rsidR="00000000" w:rsidDel="00000000" w:rsidRDefault="00000000">
      <w:pPr>
        <w:contextualSpacing w:val="0"/>
      </w:pPr>
      <w:r w:rsidRPr="00000000" w:rsidR="00000000" w:rsidDel="00000000">
        <w:rPr>
          <w:smallCaps w:val="0"/>
          <w:rtl w:val="0"/>
        </w:rPr>
        <w:t xml:space="preserve">Logical languages are used in several fields of computing for the development of formal, machine-processable texts that carry a formal semantics. Among those fields are 1) ontologies formalizing domain knowledge, 2) formal models of systems, and 3) the formal specification of systems.</w:t>
      </w:r>
    </w:p>
    <w:p w:rsidP="00000000" w:rsidRPr="00000000" w:rsidR="00000000" w:rsidDel="00000000" w:rsidRDefault="00000000">
      <w:pPr>
        <w:spacing w:lineRule="auto" w:line="240"/>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the ontology languages OWL [OWL2], RDF [RDF, RDF-Semantics], RDFS [RDFS],</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the modeling language UML [UML] (fUML [FUML] equips part of UML with a formal semantics)</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general-purpose first-order languages: TPTP FOF, TPTP TFF [TPTP], F-logic [FLogic], Common Logic [CL]</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more specialized specification logics like modal logics, temporal logics, higher-order logics, TPTP THF [TPTP]</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more complex fully-fledged specification languages like VDM [VDM], B [B], Z [Z], CASL [CASL]</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the rule languages in the RIF [RIF] (Rule Interchange Format) and RuleML [RuleML] families of languages, as well as in OMG PRR (at least as far they are based on monotonic logics; for non-monotonic logics, see the non-mandatory requirements section)</w:t>
      </w:r>
    </w:p>
    <w:p w:rsidP="00000000" w:rsidRPr="00000000" w:rsidR="00000000" w:rsidDel="00000000" w:rsidRDefault="00000000">
      <w:pPr>
        <w:numPr>
          <w:ilvl w:val="0"/>
          <w:numId w:val="5"/>
        </w:numPr>
        <w:spacing w:lineRule="auto" w:line="240"/>
        <w:ind w:left="1582" w:hanging="359"/>
        <w:contextualSpacing w:val="1"/>
      </w:pPr>
      <w:r w:rsidRPr="00000000" w:rsidR="00000000" w:rsidDel="00000000">
        <w:rPr>
          <w:smallCaps w:val="0"/>
          <w:rtl w:val="0"/>
        </w:rPr>
        <w:t xml:space="preserve">further languages listed in the discussion section</w:t>
      </w:r>
    </w:p>
    <w:p w:rsidP="00000000" w:rsidRPr="00000000" w:rsidR="00000000" w:rsidDel="00000000" w:rsidRDefault="00000000">
      <w:pPr>
        <w:contextualSpacing w:val="0"/>
      </w:pPr>
      <w:r w:rsidRPr="00000000" w:rsidR="00000000" w:rsidDel="00000000">
        <w:rPr>
          <w:smallCaps w:val="0"/>
          <w:rtl w:val="0"/>
        </w:rPr>
        <w:t xml:space="preserve">This great diversity of languages is partly justified by different application areas and by different technical properties of the languages. </w:t>
      </w:r>
      <w:r w:rsidRPr="00000000" w:rsidR="00000000" w:rsidDel="00000000">
        <w:rPr>
          <w:rtl w:val="0"/>
        </w:rPr>
        <w:t xml:space="preserve">However, </w:t>
      </w:r>
      <w:r w:rsidRPr="00000000" w:rsidR="00000000" w:rsidDel="00000000">
        <w:rPr>
          <w:smallCaps w:val="0"/>
          <w:rtl w:val="0"/>
        </w:rPr>
        <w:t xml:space="preserve">often the diversity makes interoperability of ontologies, models, specifications and systems more difficult. Moreover, it is not possible to find a single logical language into which all others can be mapped; rather, it is necessary to adopt a heterogeneous approach to interoperability. Ontologies, specifications and models will (for the purpose of this document) henceforth be subsumed under the notion of </w:t>
      </w:r>
      <w:r w:rsidRPr="00000000" w:rsidR="00000000" w:rsidDel="00000000">
        <w:rPr>
          <w:i w:val="1"/>
          <w:smallCaps w:val="0"/>
          <w:rtl w:val="0"/>
        </w:rPr>
        <w:t xml:space="preserve">logical theory. [logical theory </w:t>
      </w:r>
      <w:r w:rsidRPr="00000000" w:rsidR="00000000" w:rsidDel="00000000">
        <w:rPr>
          <w:i w:val="1"/>
          <w:rtl w:val="0"/>
        </w:rPr>
        <w:t xml:space="preserve">→</w:t>
      </w:r>
      <w:r w:rsidRPr="00000000" w:rsidR="00000000" w:rsidDel="00000000">
        <w:rPr>
          <w:i w:val="1"/>
          <w:smallCaps w:val="0"/>
          <w:rtl w:val="0"/>
        </w:rPr>
        <w:t xml:space="preserve"> OSM]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Heterogeneity can be seen at both the level of the </w:t>
      </w:r>
      <w:r w:rsidRPr="00000000" w:rsidR="00000000" w:rsidDel="00000000">
        <w:rPr>
          <w:rtl w:val="0"/>
        </w:rPr>
        <w:t xml:space="preserve">logical</w:t>
      </w:r>
      <w:r w:rsidRPr="00000000" w:rsidR="00000000" w:rsidDel="00000000">
        <w:rPr>
          <w:smallCaps w:val="0"/>
          <w:rtl w:val="0"/>
        </w:rPr>
        <w:t xml:space="preserve"> languages as well as the </w:t>
      </w:r>
      <w:r w:rsidRPr="00000000" w:rsidR="00000000" w:rsidDel="00000000">
        <w:rPr>
          <w:rtl w:val="0"/>
        </w:rPr>
        <w:t xml:space="preserve">logical theor</w:t>
      </w:r>
      <w:r w:rsidRPr="00000000" w:rsidR="00000000" w:rsidDel="00000000">
        <w:rPr>
          <w:smallCaps w:val="0"/>
          <w:rtl w:val="0"/>
        </w:rPr>
        <w:t xml:space="preserve">ies themselves.  There are many domains in which multiple </w:t>
      </w:r>
      <w:r w:rsidRPr="00000000" w:rsidR="00000000" w:rsidDel="00000000">
        <w:rPr>
          <w:rtl w:val="0"/>
        </w:rPr>
        <w:t xml:space="preserve">logical theor</w:t>
      </w:r>
      <w:r w:rsidRPr="00000000" w:rsidR="00000000" w:rsidDel="00000000">
        <w:rPr>
          <w:smallCaps w:val="0"/>
          <w:rtl w:val="0"/>
        </w:rPr>
        <w:t xml:space="preserve">ies exist</w:t>
      </w:r>
      <w:r w:rsidRPr="00000000" w:rsidR="00000000" w:rsidDel="00000000">
        <w:rPr>
          <w:rtl w:val="0"/>
        </w:rPr>
        <w:t xml:space="preserve">, in some cases axiomatized in the same language, and in other cases axiomatized in different logical languages. This leads to several challenges in the design and deployment of logical theories which have been addressed by current research in ontological engineering, formal software specification and formal modeling: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can we support sharability and reusability of logical theories within the same domain?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can we merge logical theories in different domains, particularly in the cases in which the logical theories are axiomatized in different logical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notions of modularity play a role when only part of an logical theory is being shared or reused?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 the relationships between versions of  a logical theory axiomatized in different logical languages?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These challenges can be illustrated by the following set of use cases: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1</w:t>
      </w:r>
    </w:p>
    <w:p w:rsidP="00000000" w:rsidRPr="00000000" w:rsidR="00000000" w:rsidDel="00000000" w:rsidRDefault="00000000">
      <w:pPr>
        <w:spacing w:lineRule="auto" w:line="240"/>
        <w:contextualSpacing w:val="0"/>
      </w:pPr>
      <w:r w:rsidRPr="00000000" w:rsidR="00000000" w:rsidDel="00000000">
        <w:rPr>
          <w:smallCaps w:val="0"/>
          <w:rtl w:val="0"/>
        </w:rPr>
        <w:t xml:space="preserve">It is common practice to </w:t>
      </w:r>
      <w:commentRangeStart w:id="0"/>
      <w:r w:rsidRPr="00000000" w:rsidR="00000000" w:rsidDel="00000000">
        <w:rPr>
          <w:smallCaps w:val="0"/>
          <w:rtl w:val="0"/>
        </w:rPr>
        <w:t xml:space="preserve">informally annotate OWL ontologies with FOL axioms</w:t>
      </w:r>
      <w:commentRangeEnd w:id="0"/>
      <w:r w:rsidRPr="00000000" w:rsidR="00000000" w:rsidDel="00000000">
        <w:commentReference w:id="0"/>
      </w:r>
      <w:r w:rsidRPr="00000000" w:rsidR="00000000" w:rsidDel="00000000">
        <w:rPr>
          <w:smallCaps w:val="0"/>
          <w:rtl w:val="0"/>
        </w:rPr>
        <w:t xml:space="preserve"> </w:t>
      </w:r>
      <w:r w:rsidRPr="00000000" w:rsidR="00000000" w:rsidDel="00000000">
        <w:rPr>
          <w:smallCaps w:val="0"/>
          <w:rtl w:val="0"/>
        </w:rPr>
        <w:t xml:space="preserve">(e.g. Keet's mereo-topological ontology</w:t>
      </w:r>
      <w:r w:rsidRPr="00000000" w:rsidR="00000000" w:rsidDel="00000000">
        <w:rPr>
          <w:smallCaps w:val="0"/>
          <w:vertAlign w:val="superscript"/>
        </w:rPr>
        <w:footnoteReference w:id="0" w:customMarkFollows="0"/>
      </w:r>
      <w:r w:rsidRPr="00000000" w:rsidR="00000000" w:rsidDel="00000000">
        <w:rPr>
          <w:smallCaps w:val="0"/>
          <w:rtl w:val="0"/>
        </w:rPr>
        <w:t xml:space="preserve">, Dolce Lite</w:t>
      </w:r>
      <w:r w:rsidRPr="00000000" w:rsidR="00000000" w:rsidDel="00000000">
        <w:rPr>
          <w:smallCaps w:val="0"/>
          <w:vertAlign w:val="superscript"/>
        </w:rPr>
        <w:footnoteReference w:id="1" w:customMarkFollows="0"/>
      </w:r>
      <w:r w:rsidRPr="00000000" w:rsidR="00000000" w:rsidDel="00000000">
        <w:rPr>
          <w:smallCaps w:val="0"/>
          <w:rtl w:val="0"/>
        </w:rPr>
        <w:t xml:space="preserve">, BFO-OWL</w:t>
      </w:r>
      <w:r w:rsidRPr="00000000" w:rsidR="00000000" w:rsidDel="00000000">
        <w:rPr>
          <w:smallCaps w:val="0"/>
          <w:vertAlign w:val="superscript"/>
        </w:rPr>
        <w:footnoteReference w:id="2" w:customMarkFollows="0"/>
      </w:r>
      <w:r w:rsidRPr="00000000" w:rsidR="00000000" w:rsidDel="00000000">
        <w:rPr>
          <w:smallCaps w:val="0"/>
          <w:rtl w:val="0"/>
        </w:rPr>
        <w:t xml:space="preserve">). Moreover, the OMG Ontology Definition Metamodel (OD</w:t>
      </w:r>
      <w:r w:rsidRPr="00000000" w:rsidR="00000000" w:rsidDel="00000000">
        <w:rPr>
          <w:smallCaps w:val="0"/>
          <w:rtl w:val="0"/>
        </w:rPr>
        <w:t xml:space="preserve">M</w:t>
      </w:r>
      <w:r w:rsidRPr="00000000" w:rsidR="00000000" w:rsidDel="00000000">
        <w:rPr>
          <w:smallCaps w:val="0"/>
          <w:rtl w:val="0"/>
        </w:rPr>
        <w:t xml:space="preserve">) provides a variety of transformations between ontology </w:t>
      </w:r>
      <w:commentRangeStart w:id="1"/>
      <w:r w:rsidRPr="00000000" w:rsidR="00000000" w:rsidDel="00000000">
        <w:rPr>
          <w:smallCaps w:val="0"/>
          <w:rtl w:val="0"/>
        </w:rPr>
        <w:t xml:space="preserve">languages</w:t>
      </w:r>
      <w:commentRangeEnd w:id="1"/>
      <w:r w:rsidRPr="00000000" w:rsidR="00000000" w:rsidDel="00000000">
        <w:commentReference w:id="1"/>
      </w:r>
      <w:r w:rsidRPr="00000000" w:rsidR="00000000" w:rsidDel="00000000">
        <w:rPr>
          <w:smallCaps w:val="0"/>
          <w:rtl w:val="0"/>
        </w:rPr>
        <w:t xml:space="preserve">. </w:t>
      </w:r>
      <w:r w:rsidRPr="00000000" w:rsidR="00000000" w:rsidDel="00000000">
        <w:rPr>
          <w:rtl w:val="0"/>
        </w:rPr>
        <w:t xml:space="preserve">The solicited meta-language</w:t>
      </w:r>
      <w:r w:rsidRPr="00000000" w:rsidR="00000000" w:rsidDel="00000000">
        <w:rPr>
          <w:smallCaps w:val="0"/>
          <w:rtl w:val="0"/>
        </w:rPr>
        <w:t xml:space="preserve"> will free the user from the necessity to ban such FOL axioms into informal annotations, and provide means to replace such informal annotations by formal axioms in a suitable ontology language.</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The OMG Date-Time Vocabulary (DTV) has been formulated in different languages, each of which addresses different audiences:</w:t>
      </w:r>
    </w:p>
    <w:p w:rsidP="00000000" w:rsidRPr="00000000" w:rsidR="00000000" w:rsidDel="00000000" w:rsidRDefault="00000000">
      <w:pPr>
        <w:numPr>
          <w:ilvl w:val="0"/>
          <w:numId w:val="3"/>
        </w:numPr>
        <w:spacing w:lineRule="auto" w:line="240"/>
        <w:ind w:left="1582" w:hanging="359"/>
        <w:contextualSpacing w:val="1"/>
      </w:pPr>
      <w:r w:rsidRPr="00000000" w:rsidR="00000000" w:rsidDel="00000000">
        <w:rPr>
          <w:smallCaps w:val="0"/>
          <w:rtl w:val="0"/>
        </w:rPr>
        <w:t xml:space="preserve">SBVR: business users</w:t>
      </w:r>
    </w:p>
    <w:p w:rsidP="00000000" w:rsidRPr="00000000" w:rsidR="00000000" w:rsidDel="00000000" w:rsidRDefault="00000000">
      <w:pPr>
        <w:numPr>
          <w:ilvl w:val="0"/>
          <w:numId w:val="3"/>
        </w:numPr>
        <w:spacing w:lineRule="auto" w:line="240"/>
        <w:ind w:left="1582" w:hanging="359"/>
        <w:contextualSpacing w:val="1"/>
      </w:pPr>
      <w:r w:rsidRPr="00000000" w:rsidR="00000000" w:rsidDel="00000000">
        <w:rPr>
          <w:smallCaps w:val="0"/>
          <w:rtl w:val="0"/>
        </w:rPr>
        <w:t xml:space="preserve">UML: software implementers</w:t>
      </w:r>
    </w:p>
    <w:p w:rsidP="00000000" w:rsidRPr="00000000" w:rsidR="00000000" w:rsidDel="00000000" w:rsidRDefault="00000000">
      <w:pPr>
        <w:numPr>
          <w:ilvl w:val="0"/>
          <w:numId w:val="3"/>
        </w:numPr>
        <w:spacing w:lineRule="auto" w:line="240"/>
        <w:ind w:left="1582" w:hanging="359"/>
        <w:contextualSpacing w:val="1"/>
      </w:pPr>
      <w:r w:rsidRPr="00000000" w:rsidR="00000000" w:rsidDel="00000000">
        <w:rPr>
          <w:smallCaps w:val="0"/>
          <w:rtl w:val="0"/>
        </w:rPr>
        <w:t xml:space="preserve">OWL: ontology developers and users</w:t>
      </w:r>
    </w:p>
    <w:p w:rsidP="00000000" w:rsidRPr="00000000" w:rsidR="00000000" w:rsidDel="00000000" w:rsidRDefault="00000000">
      <w:pPr>
        <w:numPr>
          <w:ilvl w:val="0"/>
          <w:numId w:val="3"/>
        </w:numPr>
        <w:spacing w:lineRule="auto" w:line="240"/>
        <w:ind w:left="1582" w:hanging="359"/>
        <w:contextualSpacing w:val="1"/>
      </w:pPr>
      <w:r w:rsidRPr="00000000" w:rsidR="00000000" w:rsidDel="00000000">
        <w:rPr>
          <w:smallCaps w:val="0"/>
          <w:rtl w:val="0"/>
        </w:rPr>
        <w:t xml:space="preserve">Common Logic: (foundational) ontology developers and users</w:t>
      </w:r>
    </w:p>
    <w:p w:rsidP="00000000" w:rsidRPr="00000000" w:rsidR="00000000" w:rsidDel="00000000" w:rsidRDefault="00000000">
      <w:pPr>
        <w:contextualSpacing w:val="0"/>
      </w:pPr>
      <w:r w:rsidRPr="00000000" w:rsidR="00000000" w:rsidDel="00000000">
        <w:rPr>
          <w:smallCaps w:val="0"/>
          <w:rtl w:val="0"/>
        </w:rPr>
        <w:t xml:space="preserve">With </w:t>
      </w:r>
      <w:r w:rsidRPr="00000000" w:rsidR="00000000" w:rsidDel="00000000">
        <w:rPr>
          <w:rtl w:val="0"/>
        </w:rPr>
        <w:t xml:space="preserve">the solicited meta-language</w:t>
      </w:r>
      <w:r w:rsidRPr="00000000" w:rsidR="00000000" w:rsidDel="00000000">
        <w:rPr>
          <w:smallCaps w:val="0"/>
          <w:rtl w:val="0"/>
        </w:rPr>
        <w:t xml:space="preserve">, one can e.g.</w:t>
      </w:r>
    </w:p>
    <w:p w:rsidP="00000000" w:rsidRPr="00000000" w:rsidR="00000000" w:rsidDel="00000000" w:rsidRDefault="00000000">
      <w:pPr>
        <w:numPr>
          <w:ilvl w:val="0"/>
          <w:numId w:val="4"/>
        </w:numPr>
        <w:spacing w:lineRule="auto" w:line="240"/>
        <w:ind w:left="1582" w:hanging="359"/>
        <w:contextualSpacing w:val="1"/>
      </w:pPr>
      <w:r w:rsidRPr="00000000" w:rsidR="00000000" w:rsidDel="00000000">
        <w:rPr>
          <w:smallCaps w:val="0"/>
          <w:rtl w:val="0"/>
        </w:rPr>
        <w:t xml:space="preserve">formally relate the different formalizations,</w:t>
      </w:r>
    </w:p>
    <w:p w:rsidP="00000000" w:rsidRPr="00000000" w:rsidR="00000000" w:rsidDel="00000000" w:rsidRDefault="00000000">
      <w:pPr>
        <w:numPr>
          <w:ilvl w:val="0"/>
          <w:numId w:val="4"/>
        </w:numPr>
        <w:spacing w:lineRule="auto" w:line="240"/>
        <w:ind w:left="1582" w:hanging="359"/>
        <w:contextualSpacing w:val="1"/>
      </w:pPr>
      <w:r w:rsidRPr="00000000" w:rsidR="00000000" w:rsidDel="00000000">
        <w:rPr>
          <w:smallCaps w:val="0"/>
          <w:rtl w:val="0"/>
        </w:rPr>
        <w:t xml:space="preserve">specify the OWL version to be an approximation of the Common Logic version, and</w:t>
      </w:r>
    </w:p>
    <w:p w:rsidP="00000000" w:rsidRPr="00000000" w:rsidR="00000000" w:rsidDel="00000000" w:rsidRDefault="00000000">
      <w:pPr>
        <w:numPr>
          <w:ilvl w:val="0"/>
          <w:numId w:val="4"/>
        </w:numPr>
        <w:spacing w:lineRule="auto" w:line="240"/>
        <w:ind w:left="1582" w:hanging="359"/>
        <w:contextualSpacing w:val="1"/>
      </w:pPr>
      <w:commentRangeStart w:id="2"/>
      <w:r w:rsidRPr="00000000" w:rsidR="00000000" w:rsidDel="00000000">
        <w:rPr>
          <w:smallCaps w:val="0"/>
          <w:rtl w:val="0"/>
        </w:rPr>
        <w:t xml:space="preserve">extract submodules </w:t>
      </w:r>
      <w:commentRangeEnd w:id="2"/>
      <w:r w:rsidRPr="00000000" w:rsidR="00000000" w:rsidDel="00000000">
        <w:commentReference w:id="2"/>
      </w:r>
      <w:r w:rsidRPr="00000000" w:rsidR="00000000" w:rsidDel="00000000">
        <w:rPr>
          <w:smallCaps w:val="0"/>
          <w:rtl w:val="0"/>
        </w:rPr>
        <w:t xml:space="preserve">covering specific aspects.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3</w:t>
      </w:r>
    </w:p>
    <w:p w:rsidP="00000000" w:rsidRPr="00000000" w:rsidR="00000000" w:rsidDel="00000000" w:rsidRDefault="00000000">
      <w:pPr>
        <w:spacing w:lineRule="auto" w:after="0" w:line="240" w:before="0"/>
        <w:ind w:left="339" w:right="0" w:hanging="338"/>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A UML model involving different diagram types needs to be checked for design er</w:t>
      </w:r>
      <w:r w:rsidRPr="00000000" w:rsidR="00000000" w:rsidDel="00000000">
        <w:rPr>
          <w:rtl w:val="0"/>
        </w:rPr>
        <w:t xml:space="preserve">rors. One method for finding such errors is a</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check for semantic consistency. Once a formal semantics for the different diagram types has been chosen</w:t>
      </w:r>
      <w:r w:rsidRPr="00000000" w:rsidR="00000000" w:rsidDel="00000000">
        <w:rPr>
          <w:rFonts w:cs="Times New Roman" w:hAnsi="Times New Roman" w:eastAsia="Times New Roman" w:ascii="Times New Roman"/>
          <w:b w:val="0"/>
          <w:i w:val="0"/>
          <w:smallCaps w:val="0"/>
          <w:strike w:val="0"/>
          <w:color w:val="00000a"/>
          <w:sz w:val="24"/>
          <w:u w:val="none"/>
          <w:vertAlign w:val="superscript"/>
        </w:rPr>
        <w:footnoteReference w:id="3" w:customMarkFollows="0"/>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it is possible to define what overall consistency means, and check this by suitable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4</w:t>
      </w:r>
    </w:p>
    <w:p w:rsidP="00000000" w:rsidRPr="00000000" w:rsidR="00000000" w:rsidDel="00000000" w:rsidRDefault="00000000">
      <w:pPr>
        <w:contextualSpacing w:val="0"/>
      </w:pPr>
      <w:r w:rsidRPr="00000000" w:rsidR="00000000" w:rsidDel="00000000">
        <w:rPr>
          <w:smallCaps w:val="0"/>
          <w:rtl w:val="0"/>
        </w:rPr>
        <w:t xml:space="preserve">A temporal logic specification shall be checked against some process model, which is then refined into some finite automaton.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5</w:t>
      </w:r>
    </w:p>
    <w:p w:rsidP="00000000" w:rsidRPr="00000000" w:rsidR="00000000" w:rsidDel="00000000" w:rsidRDefault="00000000">
      <w:pPr>
        <w:contextualSpacing w:val="0"/>
      </w:pPr>
      <w:r w:rsidRPr="00000000" w:rsidR="00000000" w:rsidDel="00000000">
        <w:rPr>
          <w:smallCaps w:val="0"/>
          <w:rtl w:val="0"/>
        </w:rPr>
        <w:t xml:space="preserve">Refinement of some UML protocol state machine (possibly enriched with some UML sequence diagrams and OCL constraints) to a UML behaviour state machine.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98" w:line="240"/>
        <w:contextualSpacing w:val="0"/>
      </w:pPr>
      <w:r w:rsidRPr="00000000" w:rsidR="00000000" w:rsidDel="00000000">
        <w:rPr>
          <w:b w:val="1"/>
          <w:smallCaps w:val="0"/>
          <w:rtl w:val="0"/>
        </w:rPr>
        <w:t xml:space="preserve">Use case 6</w:t>
      </w:r>
    </w:p>
    <w:p w:rsidP="00000000" w:rsidRPr="00000000" w:rsidR="00000000" w:rsidDel="00000000" w:rsidRDefault="00000000">
      <w:pPr>
        <w:spacing w:lineRule="auto" w:line="240"/>
        <w:contextualSpacing w:val="0"/>
      </w:pPr>
      <w:r w:rsidRPr="00000000" w:rsidR="00000000" w:rsidDel="00000000">
        <w:rPr>
          <w:smallCaps w:val="0"/>
          <w:rtl w:val="0"/>
        </w:rPr>
        <w:t xml:space="preserve">The use of RDFS or OWL to specify a taxonomy of sorts for a more expressive logic with many-sorted semantics (like CASL).</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mallCaps w:val="0"/>
          <w:rtl w:val="0"/>
        </w:rPr>
        <w:t xml:space="preserve">Use case 7</w:t>
      </w:r>
    </w:p>
    <w:p w:rsidP="00000000" w:rsidRPr="00000000" w:rsidR="00000000" w:rsidDel="00000000" w:rsidRDefault="00000000">
      <w:pPr>
        <w:contextualSpacing w:val="0"/>
      </w:pPr>
      <w:r w:rsidRPr="00000000" w:rsidR="00000000" w:rsidDel="00000000">
        <w:rPr>
          <w:smallCaps w:val="0"/>
          <w:rtl w:val="0"/>
        </w:rPr>
        <w:t xml:space="preserve">The use of Common Logic to express metadata concerning modelling assumptions for simulation (e.g. climate change) datasets (e.g. in Datalog </w:t>
      </w:r>
      <w:r w:rsidRPr="00000000" w:rsidR="00000000" w:rsidDel="00000000">
        <w:rPr>
          <w:smallCaps w:val="0"/>
          <w:rtl w:val="0"/>
        </w:rPr>
        <w:t xml:space="preserve">)</w:t>
      </w:r>
      <w:r w:rsidRPr="00000000" w:rsidR="00000000" w:rsidDel="00000000">
        <w:rPr>
          <w:smallCaps w:val="0"/>
          <w:rtl w:val="0"/>
        </w:rPr>
        <w:t xml:space="preserve">. The Datalog representation assumes a closed world on the observed dataset. The Common Logic theory is open-world and describes the simulation model used to generate the dat</w:t>
      </w:r>
      <w:r w:rsidRPr="00000000" w:rsidR="00000000" w:rsidDel="00000000">
        <w:rPr>
          <w:rtl w:val="0"/>
        </w:rPr>
        <w:t xml:space="preserve">aset, including the</w:t>
      </w:r>
      <w:r w:rsidRPr="00000000" w:rsidR="00000000" w:rsidDel="00000000">
        <w:rPr>
          <w:smallCaps w:val="0"/>
          <w:rtl w:val="0"/>
        </w:rPr>
        <w:t xml:space="preserve"> con</w:t>
      </w:r>
      <w:r w:rsidRPr="00000000" w:rsidR="00000000" w:rsidDel="00000000">
        <w:rPr>
          <w:rtl w:val="0"/>
        </w:rPr>
        <w:t xml:space="preserve">ditions for validity of the</w:t>
      </w:r>
      <w:r w:rsidRPr="00000000" w:rsidR="00000000" w:rsidDel="00000000">
        <w:rPr>
          <w:smallCaps w:val="0"/>
          <w:rtl w:val="0"/>
        </w:rPr>
        <w:t xml:space="preserve"> physical laws in the model of the object of observation.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mallCaps w:val="0"/>
          <w:rtl w:val="0"/>
        </w:rPr>
        <w:t xml:space="preserve">Use Case 8</w:t>
      </w:r>
    </w:p>
    <w:p w:rsidP="00000000" w:rsidRPr="00000000" w:rsidR="00000000" w:rsidDel="00000000" w:rsidRDefault="00000000">
      <w:pPr>
        <w:spacing w:lineRule="auto" w:line="240"/>
        <w:contextualSpacing w:val="0"/>
      </w:pPr>
      <w:r w:rsidRPr="00000000" w:rsidR="00000000" w:rsidDel="00000000">
        <w:rPr>
          <w:smallCaps w:val="0"/>
          <w:rtl w:val="0"/>
        </w:rPr>
        <w:t xml:space="preserve">A domain ontology written in OWL shall be integrated with a foundational ontology written in Common Logic (see figure).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9050" distT="19050" distB="19050" distL="19050">
            <wp:extent cy="2463120" cx="5020920"/>
            <wp:docPr id="1" name="image00.png"/>
            <a:graphic>
              <a:graphicData uri="http://schemas.openxmlformats.org/drawingml/2006/picture">
                <pic:pic>
                  <pic:nvPicPr>
                    <pic:cNvPr id="0" name="image00.png"/>
                    <pic:cNvPicPr preferRelativeResize="0"/>
                  </pic:nvPicPr>
                  <pic:blipFill>
                    <a:blip r:embed="rId7"/>
                    <a:stretch>
                      <a:fillRect/>
                    </a:stretch>
                  </pic:blipFill>
                  <pic:spPr>
                    <a:xfrm>
                      <a:ext cy="2463120" cx="502092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Use Case 9</w:t>
      </w:r>
    </w:p>
    <w:p w:rsidP="00000000" w:rsidRPr="00000000" w:rsidR="00000000" w:rsidDel="00000000" w:rsidRDefault="00000000">
      <w:pPr>
        <w:spacing w:lineRule="auto" w:line="240"/>
        <w:contextualSpacing w:val="0"/>
      </w:pPr>
      <w:r w:rsidRPr="00000000" w:rsidR="00000000" w:rsidDel="00000000">
        <w:rPr>
          <w:rtl w:val="0"/>
        </w:rPr>
        <w:t xml:space="preserve">Two large ontologies shall be related, and an integrated version containing parts of both ontologies shall be produced. However, only the parts containing the relevant concepts and roles shall be selected.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There are however no systematic approaches to supporting such use cases, nor is there any way to choose the involved language translations.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mallCaps w:val="0"/>
          <w:rtl w:val="0"/>
        </w:rPr>
        <w:t xml:space="preserve">Another diversity is that of various operations and relations on logical theorie</w:t>
      </w:r>
      <w:r w:rsidRPr="00000000" w:rsidR="00000000" w:rsidDel="00000000">
        <w:rPr>
          <w:smallCaps w:val="0"/>
          <w:rtl w:val="0"/>
        </w:rPr>
        <w:t xml:space="preserve">s</w:t>
      </w:r>
      <w:r w:rsidRPr="00000000" w:rsidR="00000000" w:rsidDel="00000000">
        <w:rPr>
          <w:smallCaps w:val="0"/>
          <w:rtl w:val="0"/>
        </w:rPr>
        <w:t xml:space="preserve"> that are in use:</w:t>
      </w:r>
      <w:r w:rsidRPr="00000000" w:rsidR="00000000" w:rsidDel="00000000">
        <w:rPr>
          <w:i w:val="1"/>
          <w:smallCaps w:val="0"/>
          <w:color w:val="ffffff"/>
          <w:rtl w:val="0"/>
        </w:rPr>
        <w:t xml:space="preserve">s</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matching and alignment of</w:t>
      </w:r>
      <w:r w:rsidRPr="00000000" w:rsidR="00000000" w:rsidDel="00000000">
        <w:rPr>
          <w:smallCaps w:val="0"/>
          <w:rtl w:val="0"/>
        </w:rPr>
        <w:t xml:space="preserve"> different</w:t>
      </w:r>
      <w:r w:rsidRPr="00000000" w:rsidR="00000000" w:rsidDel="00000000">
        <w:rPr>
          <w:smallCaps w:val="0"/>
          <w:color w:val="000000"/>
          <w:rtl w:val="0"/>
        </w:rPr>
        <w:t xml:space="preserve"> ontologies covering one domain. Note that the task of finding or constructing matching and alignments is outside the scope of this RFP; proposals will only provide a </w:t>
      </w:r>
      <w:r w:rsidRPr="00000000" w:rsidR="00000000" w:rsidDel="00000000">
        <w:rPr>
          <w:color w:val="000000"/>
          <w:rtl w:val="0"/>
        </w:rPr>
        <w:t xml:space="preserve">meta-language</w:t>
      </w:r>
      <w:r w:rsidRPr="00000000" w:rsidR="00000000" w:rsidDel="00000000">
        <w:rPr>
          <w:smallCaps w:val="0"/>
          <w:color w:val="000000"/>
          <w:rtl w:val="0"/>
        </w:rPr>
        <w:t xml:space="preserve"> for writing these down</w:t>
      </w:r>
      <w:r w:rsidRPr="00000000" w:rsidR="00000000" w:rsidDel="00000000">
        <w:rPr>
          <w:smallCaps w:val="0"/>
          <w:color w:val="000000"/>
          <w:rtl w:val="0"/>
        </w:rPr>
        <w:t xml:space="preserve">.</w:t>
      </w:r>
      <w:r w:rsidRPr="00000000" w:rsidR="00000000" w:rsidDel="00000000">
        <w:rPr>
          <w:rtl w:val="0"/>
        </w:rPr>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interpretation and refinement of logical theories</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module extraction - get relevant information out of large logical theories</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approximation</w:t>
      </w:r>
      <w:r w:rsidRPr="00000000" w:rsidR="00000000" w:rsidDel="00000000">
        <w:rPr>
          <w:smallCaps w:val="0"/>
          <w:rtl w:val="0"/>
        </w:rPr>
        <w:t xml:space="preserve"> –</w:t>
      </w:r>
      <w:r w:rsidRPr="00000000" w:rsidR="00000000" w:rsidDel="00000000">
        <w:rPr>
          <w:smallCaps w:val="0"/>
          <w:color w:val="000000"/>
          <w:rtl w:val="0"/>
        </w:rPr>
        <w:t xml:space="preserve"> model in an expressive language, reason fast in a lightweight one</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querying</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color w:val="000000"/>
          <w:rtl w:val="0"/>
        </w:rPr>
        <w:t xml:space="preserve">ontology-based database access/data management</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rtl w:val="0"/>
        </w:rPr>
        <w:t xml:space="preserve">bridges between different axiomatizations, e.g.</w:t>
      </w:r>
      <w:r w:rsidRPr="00000000" w:rsidR="00000000" w:rsidDel="00000000">
        <w:rPr>
          <w:smallCaps w:val="0"/>
          <w:color w:val="000000"/>
          <w:rtl w:val="0"/>
        </w:rPr>
        <w:t xml:space="preserve"> distributed description logics, E-connections</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rtl w:val="0"/>
        </w:rPr>
        <w:t xml:space="preserve">translations of logical theories to other languages</w:t>
      </w:r>
    </w:p>
    <w:p w:rsidP="00000000" w:rsidRPr="00000000" w:rsidR="00000000" w:rsidDel="00000000" w:rsidRDefault="00000000">
      <w:pPr>
        <w:numPr>
          <w:ilvl w:val="0"/>
          <w:numId w:val="2"/>
        </w:numPr>
        <w:spacing w:lineRule="auto" w:line="240"/>
        <w:ind w:left="1582" w:hanging="359"/>
        <w:contextualSpacing w:val="1"/>
      </w:pPr>
      <w:r w:rsidRPr="00000000" w:rsidR="00000000" w:rsidDel="00000000">
        <w:rPr>
          <w:smallCaps w:val="0"/>
          <w:rtl w:val="0"/>
        </w:rPr>
        <w:t xml:space="preserve">combinations of logical theories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There are no standardised methods (languages, workflows, tools) for dealing with this variety. Again, this is an obstacle for (formal) interoperability.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mallCaps w:val="0"/>
          <w:rtl w:val="0"/>
        </w:rPr>
        <w:t xml:space="preserve">Hence, a main target of this RFP is to provide a </w:t>
      </w:r>
      <w:r w:rsidRPr="00000000" w:rsidR="00000000" w:rsidDel="00000000">
        <w:rPr>
          <w:rtl w:val="0"/>
        </w:rPr>
        <w:t xml:space="preserve">meta-language</w:t>
      </w:r>
      <w:r w:rsidRPr="00000000" w:rsidR="00000000" w:rsidDel="00000000">
        <w:rPr>
          <w:smallCaps w:val="0"/>
          <w:rtl w:val="0"/>
        </w:rPr>
        <w:t xml:space="preserve"> for interoperability among logical theories, with a well-defined semantics and model theory</w:t>
      </w:r>
      <w:r w:rsidRPr="00000000" w:rsidR="00000000" w:rsidDel="00000000">
        <w:rPr>
          <w:i w:val="1"/>
          <w:smallCaps w:val="0"/>
          <w:color w:val="ff0000"/>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color w:val="000000"/>
          <w:rtl w:val="0"/>
        </w:rPr>
        <w:t xml:space="preserve">[add some motivation in terms of users of/market for OntoIOp, based on use cases. Also motivate 6.5.3 to 6.5.6. Terry will try to provide some motivation for 6.5.6. Also discuss end usage and systems, not just the languages.]</w:t>
      </w:r>
    </w:p>
    <w:p w:rsidP="00000000" w:rsidRPr="00000000" w:rsidR="00000000" w:rsidDel="00000000" w:rsidRDefault="00000000">
      <w:pPr>
        <w:pStyle w:val="Heading2"/>
        <w:numPr>
          <w:ilvl w:val="1"/>
          <w:numId w:val="7"/>
        </w:numPr>
        <w:spacing w:lineRule="auto" w:line="240"/>
        <w:ind w:left="576" w:hanging="575"/>
        <w:contextualSpacing w:val="1"/>
      </w:pPr>
      <w:r w:rsidRPr="00000000" w:rsidR="00000000" w:rsidDel="00000000">
        <w:rPr>
          <w:smallCaps w:val="0"/>
          <w:rtl w:val="0"/>
        </w:rPr>
        <w:t xml:space="preserve">Scope of Proposals Sought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Proposals shall face the diversity of languages, and not add to it by proposing yet another language that would subsume all the others. Instead, proposals shall accept the diverse reality and formulate means (on a sound and formal semantic basis) to compare and integrate logical theories (representing ontologies, models, specifications…) that are written in different formalisms.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Proposals shall specify a </w:t>
      </w:r>
      <w:r w:rsidRPr="00000000" w:rsidR="00000000" w:rsidDel="00000000">
        <w:rPr>
          <w:rtl w:val="0"/>
        </w:rPr>
        <w:t xml:space="preserve">meta-language</w:t>
      </w:r>
      <w:r w:rsidRPr="00000000" w:rsidR="00000000" w:rsidDel="00000000">
        <w:rPr>
          <w:smallCaps w:val="0"/>
          <w:rtl w:val="0"/>
        </w:rPr>
        <w:t xml:space="preserve"> which shall be able to handle logical theories formulated in specific languages (as listed in 6.1), as well as provide means for expressing </w:t>
      </w:r>
      <w:commentRangeStart w:id="3"/>
      <w:r w:rsidRPr="00000000" w:rsidR="00000000" w:rsidDel="00000000">
        <w:rPr>
          <w:smallCaps w:val="0"/>
          <w:rtl w:val="0"/>
        </w:rPr>
        <w:t xml:space="preserve">modularity operations</w:t>
      </w:r>
      <w:commentRangeEnd w:id="3"/>
      <w:r w:rsidRPr="00000000" w:rsidR="00000000" w:rsidDel="00000000">
        <w:commentReference w:id="3"/>
      </w:r>
      <w:r w:rsidRPr="00000000" w:rsidR="00000000" w:rsidDel="00000000">
        <w:rPr>
          <w:smallCaps w:val="0"/>
          <w:rtl w:val="0"/>
        </w:rPr>
        <w:t xml:space="preserve"> and relations between logical theories, even if these are formalized in different logical languages.</w:t>
      </w:r>
    </w:p>
    <w:p w:rsidP="00000000" w:rsidRPr="00000000" w:rsidR="00000000" w:rsidDel="00000000" w:rsidRDefault="00000000">
      <w:pPr>
        <w:contextualSpacing w:val="0"/>
      </w:pPr>
      <w:r w:rsidRPr="00000000" w:rsidR="00000000" w:rsidDel="00000000">
        <w:rPr>
          <w:smallCaps w:val="0"/>
          <w:rtl w:val="0"/>
        </w:rPr>
        <w:t xml:space="preserve">Thus, the </w:t>
      </w:r>
      <w:r w:rsidRPr="00000000" w:rsidR="00000000" w:rsidDel="00000000">
        <w:rPr>
          <w:rtl w:val="0"/>
        </w:rPr>
        <w:t xml:space="preserve">meta-language</w:t>
      </w:r>
      <w:r w:rsidRPr="00000000" w:rsidR="00000000" w:rsidDel="00000000">
        <w:rPr>
          <w:smallCaps w:val="0"/>
          <w:rtl w:val="0"/>
        </w:rPr>
        <w:t xml:space="preserve"> shall enable interoperability with a formal grounding and make heterogeneous logical theories based on them amenable to checking of coherence (e.g. consistency, conservativit</w:t>
      </w:r>
      <w:r w:rsidRPr="00000000" w:rsidR="00000000" w:rsidDel="00000000">
        <w:rPr>
          <w:smallCaps w:val="0"/>
          <w:rtl w:val="0"/>
        </w:rPr>
        <w:t xml:space="preserve">y</w:t>
      </w:r>
      <w:r w:rsidRPr="00000000" w:rsidR="00000000" w:rsidDel="00000000">
        <w:rPr>
          <w:smallCaps w:val="0"/>
          <w:rtl w:val="0"/>
        </w:rPr>
        <w:t xml:space="preserve">, intended consequences, and compliance).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Within the OntoIOp framework, existing logical theories in conforming established languages shall remain as they are, acknowledging the wide tool support these languages enjoy. The proposed </w:t>
      </w:r>
      <w:r w:rsidRPr="00000000" w:rsidR="00000000" w:rsidDel="00000000">
        <w:rPr>
          <w:rtl w:val="0"/>
        </w:rPr>
        <w:t xml:space="preserve">meta-language</w:t>
      </w:r>
      <w:r w:rsidRPr="00000000" w:rsidR="00000000" w:rsidDel="00000000">
        <w:rPr>
          <w:smallCaps w:val="0"/>
          <w:rtl w:val="0"/>
        </w:rPr>
        <w:t xml:space="preserve"> </w:t>
      </w:r>
      <w:r w:rsidRPr="00000000" w:rsidR="00000000" w:rsidDel="00000000">
        <w:rPr>
          <w:rtl w:val="0"/>
        </w:rPr>
        <w:t xml:space="preserve">shall</w:t>
      </w:r>
      <w:r w:rsidRPr="00000000" w:rsidR="00000000" w:rsidDel="00000000">
        <w:rPr>
          <w:smallCaps w:val="0"/>
          <w:rtl w:val="0"/>
        </w:rPr>
        <w:t xml:space="preserve"> enhance their modularity facilities to a superset of the modularity and annotation facilities they provide themselves. The </w:t>
      </w:r>
      <w:r w:rsidRPr="00000000" w:rsidR="00000000" w:rsidDel="00000000">
        <w:rPr>
          <w:rtl w:val="0"/>
        </w:rPr>
        <w:t xml:space="preserve">meta-language</w:t>
      </w:r>
      <w:r w:rsidRPr="00000000" w:rsidR="00000000" w:rsidDel="00000000">
        <w:rPr>
          <w:smallCaps w:val="0"/>
          <w:rtl w:val="0"/>
        </w:rPr>
        <w:t xml:space="preserve">’s modularity constructs </w:t>
      </w:r>
      <w:r w:rsidRPr="00000000" w:rsidR="00000000" w:rsidDel="00000000">
        <w:rPr>
          <w:rtl w:val="0"/>
        </w:rPr>
        <w:t xml:space="preserve">shall be</w:t>
      </w:r>
      <w:r w:rsidRPr="00000000" w:rsidR="00000000" w:rsidDel="00000000">
        <w:rPr>
          <w:smallCaps w:val="0"/>
          <w:rtl w:val="0"/>
        </w:rPr>
        <w:t xml:space="preserve"> semantically well-founded within a library of formal relationships between the logics underlying the different supported logical languages.</w:t>
      </w:r>
    </w:p>
    <w:p w:rsidP="00000000" w:rsidRPr="00000000" w:rsidR="00000000" w:rsidDel="00000000" w:rsidRDefault="00000000">
      <w:pPr>
        <w:contextualSpacing w:val="0"/>
      </w:pPr>
      <w:r w:rsidRPr="00000000" w:rsidR="00000000" w:rsidDel="00000000">
        <w:rPr>
          <w:smallCaps w:val="0"/>
          <w:rtl w:val="0"/>
        </w:rPr>
        <w:t xml:space="preserve">Proposals shall specify a </w:t>
      </w:r>
      <w:r w:rsidRPr="00000000" w:rsidR="00000000" w:rsidDel="00000000">
        <w:rPr>
          <w:rtl w:val="0"/>
        </w:rPr>
        <w:t xml:space="preserve">meta-language</w:t>
      </w:r>
      <w:r w:rsidRPr="00000000" w:rsidR="00000000" w:rsidDel="00000000">
        <w:rPr>
          <w:smallCaps w:val="0"/>
          <w:rtl w:val="0"/>
        </w:rPr>
        <w:t xml:space="preserve"> providing constructs for</w:t>
      </w:r>
    </w:p>
    <w:p w:rsidP="00000000" w:rsidRPr="00000000" w:rsidR="00000000" w:rsidDel="00000000" w:rsidRDefault="00000000">
      <w:pPr>
        <w:numPr>
          <w:ilvl w:val="0"/>
          <w:numId w:val="1"/>
        </w:numPr>
        <w:spacing w:lineRule="auto" w:after="120" w:line="252" w:before="120"/>
        <w:ind w:left="1582" w:hanging="359"/>
        <w:contextualSpacing w:val="1"/>
      </w:pPr>
      <w:r w:rsidRPr="00000000" w:rsidR="00000000" w:rsidDel="00000000">
        <w:rPr>
          <w:smallCaps w:val="0"/>
          <w:rtl w:val="0"/>
        </w:rPr>
        <w:t xml:space="preserve">heterogeneous logical theories (ontologies, models and specifications) that combine parts written in different languages</w:t>
      </w:r>
    </w:p>
    <w:p w:rsidP="00000000" w:rsidRPr="00000000" w:rsidR="00000000" w:rsidDel="00000000" w:rsidRDefault="00000000">
      <w:pPr>
        <w:numPr>
          <w:ilvl w:val="0"/>
          <w:numId w:val="1"/>
        </w:numPr>
        <w:spacing w:lineRule="auto" w:after="120" w:line="252" w:before="120"/>
        <w:ind w:left="1582" w:hanging="359"/>
        <w:contextualSpacing w:val="1"/>
      </w:pPr>
      <w:r w:rsidRPr="00000000" w:rsidR="00000000" w:rsidDel="00000000">
        <w:rPr>
          <w:smallCaps w:val="0"/>
          <w:rtl w:val="0"/>
        </w:rPr>
        <w:t xml:space="preserve">links between</w:t>
      </w:r>
      <w:commentRangeStart w:id="4"/>
      <w:r w:rsidRPr="00000000" w:rsidR="00000000" w:rsidDel="00000000">
        <w:rPr>
          <w:smallCaps w:val="0"/>
          <w:rtl w:val="0"/>
        </w:rPr>
        <w:t xml:space="preserve"> </w:t>
      </w:r>
      <w:r w:rsidRPr="00000000" w:rsidR="00000000" w:rsidDel="00000000">
        <w:rPr>
          <w:i w:val="1"/>
          <w:smallCaps w:val="0"/>
          <w:rtl w:val="0"/>
        </w:rPr>
        <w:t xml:space="preserve">distributed and heterogeneous (possibly structured) logical theories</w:t>
      </w:r>
      <w:r w:rsidRPr="00000000" w:rsidR="00000000" w:rsidDel="00000000">
        <w:rPr>
          <w:smallCaps w:val="0"/>
          <w:rtl w:val="0"/>
        </w:rPr>
        <w:t xml:space="preserve"> </w:t>
      </w:r>
      <w:commentRangeEnd w:id="4"/>
      <w:r w:rsidRPr="00000000" w:rsidR="00000000" w:rsidDel="00000000">
        <w:commentReference w:id="4"/>
      </w:r>
      <w:r w:rsidRPr="00000000" w:rsidR="00000000" w:rsidDel="00000000">
        <w:rPr>
          <w:smallCaps w:val="0"/>
          <w:rtl w:val="0"/>
        </w:rPr>
        <w:t xml:space="preserve"> associating globally unique identifiers </w:t>
      </w:r>
      <w:commentRangeStart w:id="5"/>
      <w:r w:rsidRPr="00000000" w:rsidR="00000000" w:rsidDel="00000000">
        <w:rPr>
          <w:smallCaps w:val="0"/>
          <w:rtl w:val="0"/>
        </w:rPr>
        <w:t xml:space="preserve">[URI, IRI]</w:t>
      </w:r>
      <w:commentRangeEnd w:id="5"/>
      <w:r w:rsidRPr="00000000" w:rsidR="00000000" w:rsidDel="00000000">
        <w:commentReference w:id="5"/>
      </w:r>
      <w:r w:rsidRPr="00000000" w:rsidR="00000000" w:rsidDel="00000000">
        <w:rPr>
          <w:smallCaps w:val="0"/>
          <w:rtl w:val="0"/>
        </w:rPr>
        <w:t xml:space="preserve"> to any symbol, sentence, ontology and ontology link to allow for reference and annotation by means other than the </w:t>
      </w:r>
      <w:r w:rsidRPr="00000000" w:rsidR="00000000" w:rsidDel="00000000">
        <w:rPr>
          <w:rtl w:val="0"/>
        </w:rPr>
        <w:t xml:space="preserve">meta-language</w:t>
      </w:r>
      <w:r w:rsidRPr="00000000" w:rsidR="00000000" w:rsidDel="00000000">
        <w:rPr>
          <w:smallCaps w:val="0"/>
          <w:rtl w:val="0"/>
        </w:rPr>
        <w:t xml:space="preserve"> itself</w:t>
      </w:r>
    </w:p>
    <w:p w:rsidP="00000000" w:rsidRPr="00000000" w:rsidR="00000000" w:rsidDel="00000000" w:rsidRDefault="00000000">
      <w:pPr>
        <w:numPr>
          <w:ilvl w:val="0"/>
          <w:numId w:val="1"/>
        </w:numPr>
        <w:spacing w:lineRule="auto" w:after="120" w:line="252" w:before="120"/>
        <w:ind w:left="1582" w:hanging="359"/>
        <w:contextualSpacing w:val="1"/>
      </w:pPr>
      <w:r w:rsidRPr="00000000" w:rsidR="00000000" w:rsidDel="00000000">
        <w:rPr>
          <w:smallCaps w:val="0"/>
          <w:rtl w:val="0"/>
        </w:rPr>
        <w:t xml:space="preserve">translations between different logical languages</w:t>
      </w:r>
    </w:p>
    <w:p w:rsidP="00000000" w:rsidRPr="00000000" w:rsidR="00000000" w:rsidDel="00000000" w:rsidRDefault="00000000">
      <w:pPr>
        <w:numPr>
          <w:ilvl w:val="0"/>
          <w:numId w:val="1"/>
        </w:numPr>
        <w:spacing w:lineRule="auto" w:after="120" w:line="252" w:before="120"/>
        <w:ind w:left="1582" w:hanging="359"/>
        <w:contextualSpacing w:val="1"/>
      </w:pPr>
      <w:r w:rsidRPr="00000000" w:rsidR="00000000" w:rsidDel="00000000">
        <w:rPr>
          <w:smallCaps w:val="0"/>
          <w:rtl w:val="0"/>
        </w:rPr>
        <w:t xml:space="preserve">a formal semantics of (a)–(</w:t>
      </w:r>
      <w:r w:rsidRPr="00000000" w:rsidR="00000000" w:rsidDel="00000000">
        <w:rPr>
          <w:rtl w:val="0"/>
        </w:rPr>
        <w:t xml:space="preserve">c</w:t>
      </w:r>
      <w:r w:rsidRPr="00000000" w:rsidR="00000000" w:rsidDel="00000000">
        <w:rPr>
          <w:smallCaps w:val="0"/>
          <w:rtl w:val="0"/>
        </w:rPr>
        <w:t xml:space="preserve">)</w:t>
      </w:r>
    </w:p>
    <w:p w:rsidP="00000000" w:rsidRPr="00000000" w:rsidR="00000000" w:rsidDel="00000000" w:rsidRDefault="00000000">
      <w:pPr>
        <w:numPr>
          <w:ilvl w:val="0"/>
          <w:numId w:val="1"/>
        </w:numPr>
        <w:spacing w:lineRule="auto" w:after="120" w:line="252" w:before="120"/>
        <w:ind w:left="1582" w:hanging="359"/>
        <w:contextualSpacing w:val="1"/>
      </w:pPr>
      <w:r w:rsidRPr="00000000" w:rsidR="00000000" w:rsidDel="00000000">
        <w:rPr>
          <w:smallCaps w:val="0"/>
          <w:rtl w:val="0"/>
        </w:rPr>
        <w:t xml:space="preserve">criteria for existing or future logical languages and translations to conform with OntoIOp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Proposals shall focus on the meta-language, while establishing OntoIOp-conformance of a small number of logical languages and translations to demonstrate the viability of the approach, as specified in 6.5.5. Establishing conformance of a larger set of logical languages and translations should be possible in principle, but is out of scope and will be left to the communities using OntoIOp. </w:t>
      </w:r>
      <w:r w:rsidRPr="00000000" w:rsidR="00000000" w:rsidDel="00000000">
        <w:rPr>
          <w:i w:val="1"/>
          <w:rtl w:val="0"/>
        </w:rPr>
        <w:t xml:space="preserve">[This paragraph addresses the feedback “1. This is too ambitious -- this project is trying to solve all interoperability problems.”]</w:t>
      </w:r>
    </w:p>
    <w:p w:rsidP="00000000" w:rsidRPr="00000000" w:rsidR="00000000" w:rsidDel="00000000" w:rsidRDefault="00000000">
      <w:pPr>
        <w:contextualSpacing w:val="0"/>
        <w:rPr/>
      </w:pPr>
      <w:r w:rsidRPr="00000000" w:rsidR="00000000" w:rsidDel="00000000">
        <w:rPr>
          <w:rtl w:val="0"/>
        </w:rPr>
        <w:t xml:space="preserve">The proliferation of specific ontologies and links between ontologies is outside the scope of OntoIOp. However, an informative annex may provide sample ontologies and links for the purpose of illustrating the constructs of the meta-language. </w:t>
      </w:r>
      <w:r w:rsidRPr="00000000" w:rsidR="00000000" w:rsidDel="00000000">
        <w:rPr>
          <w:i w:val="1"/>
          <w:rtl w:val="0"/>
        </w:rPr>
        <w:t xml:space="preserve">[This addresses part of point 3 of the feedback “will mappings between specific ontologies be part of the standard?”]</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Relationship to other OMG Specifications and activities</w:t>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Relationship to OMG specifications</w:t>
      </w:r>
    </w:p>
    <w:p w:rsidP="00000000" w:rsidRPr="00000000" w:rsidR="00000000" w:rsidDel="00000000" w:rsidRDefault="00000000">
      <w:pPr>
        <w:numPr>
          <w:ilvl w:val="0"/>
          <w:numId w:val="10"/>
        </w:numPr>
        <w:spacing w:lineRule="auto" w:line="240"/>
        <w:ind w:left="1582" w:hanging="359"/>
        <w:contextualSpacing w:val="1"/>
      </w:pPr>
      <w:r w:rsidRPr="00000000" w:rsidR="00000000" w:rsidDel="00000000">
        <w:rPr>
          <w:smallCaps w:val="0"/>
          <w:rtl w:val="0"/>
        </w:rPr>
        <w:t xml:space="preserve">Ontology Definition Metamodel (ODM) provides a graph of ontology languages and translations. Note that it captures abstract syntax only (using MOF meta models), not model theory. Proposals shall build on and may extend this graph, and have to consider model theory.</w:t>
      </w:r>
    </w:p>
    <w:p w:rsidP="00000000" w:rsidRPr="00000000" w:rsidR="00000000" w:rsidDel="00000000" w:rsidRDefault="00000000">
      <w:pPr>
        <w:numPr>
          <w:ilvl w:val="0"/>
          <w:numId w:val="10"/>
        </w:numPr>
        <w:spacing w:lineRule="auto" w:line="240"/>
        <w:ind w:left="1582" w:hanging="359"/>
        <w:contextualSpacing w:val="1"/>
      </w:pPr>
      <w:commentRangeStart w:id="6"/>
      <w:r w:rsidRPr="00000000" w:rsidR="00000000" w:rsidDel="00000000">
        <w:rPr>
          <w:smallCaps w:val="0"/>
          <w:rtl w:val="0"/>
        </w:rPr>
        <w:t xml:space="preserve">Model Driven Architecture (MDA)</w:t>
      </w:r>
      <w:commentRangeEnd w:id="6"/>
      <w:r w:rsidRPr="00000000" w:rsidR="00000000" w:rsidDel="00000000">
        <w:commentReference w:id="6"/>
      </w:r>
      <w:r w:rsidRPr="00000000" w:rsidR="00000000" w:rsidDel="00000000">
        <w:rPr>
          <w:rtl w:val="0"/>
        </w:rPr>
      </w:r>
    </w:p>
    <w:p w:rsidP="00000000" w:rsidRPr="00000000" w:rsidR="00000000" w:rsidDel="00000000" w:rsidRDefault="00000000">
      <w:pPr>
        <w:numPr>
          <w:ilvl w:val="0"/>
          <w:numId w:val="10"/>
        </w:numPr>
        <w:spacing w:lineRule="auto" w:line="240"/>
        <w:ind w:left="1582" w:hanging="359"/>
        <w:contextualSpacing w:val="1"/>
      </w:pPr>
      <w:commentRangeStart w:id="7"/>
      <w:r w:rsidRPr="00000000" w:rsidR="00000000" w:rsidDel="00000000">
        <w:rPr>
          <w:smallCaps w:val="0"/>
          <w:rtl w:val="0"/>
        </w:rPr>
        <w:t xml:space="preserve">Meta Object Facility (MOF) – </w:t>
      </w:r>
      <w:r w:rsidRPr="00000000" w:rsidR="00000000" w:rsidDel="00000000">
        <w:rPr>
          <w:rtl w:val="0"/>
        </w:rPr>
        <w:t xml:space="preserve">meta-language</w:t>
      </w:r>
      <w:r w:rsidRPr="00000000" w:rsidR="00000000" w:rsidDel="00000000">
        <w:rPr>
          <w:smallCaps w:val="0"/>
          <w:rtl w:val="0"/>
        </w:rPr>
        <w:t xml:space="preserve"> that will be used for the specification of abstract syntaxes of languages</w:t>
      </w:r>
    </w:p>
    <w:p w:rsidP="00000000" w:rsidRPr="00000000" w:rsidR="00000000" w:rsidDel="00000000" w:rsidRDefault="00000000">
      <w:pPr>
        <w:numPr>
          <w:ilvl w:val="0"/>
          <w:numId w:val="10"/>
        </w:numPr>
        <w:spacing w:lineRule="auto" w:line="240"/>
        <w:ind w:left="1582" w:hanging="359"/>
        <w:contextualSpacing w:val="1"/>
      </w:pPr>
      <w:r w:rsidRPr="00000000" w:rsidR="00000000" w:rsidDel="00000000">
        <w:rPr>
          <w:smallCaps w:val="0"/>
          <w:rtl w:val="0"/>
        </w:rPr>
        <w:t xml:space="preserve">MOF Support for Semantic Structures (SMOF) - extension of MOF for multiple classifications and instantiations</w:t>
      </w:r>
    </w:p>
    <w:p w:rsidP="00000000" w:rsidRPr="00000000" w:rsidR="00000000" w:rsidDel="00000000" w:rsidRDefault="00000000">
      <w:pPr>
        <w:pStyle w:val="Heading1"/>
        <w:numPr>
          <w:ilvl w:val="0"/>
          <w:numId w:val="10"/>
        </w:numPr>
        <w:spacing w:lineRule="auto" w:after="0" w:line="240" w:before="0"/>
        <w:ind w:left="1582" w:hanging="359"/>
        <w:contextualSpacing w:val="1"/>
      </w:pPr>
      <w:r w:rsidRPr="00000000" w:rsidR="00000000" w:rsidDel="00000000">
        <w:rPr>
          <w:rFonts w:cs="Times New Roman" w:hAnsi="Times New Roman" w:eastAsia="Times New Roman" w:ascii="Times New Roman"/>
          <w:b w:val="0"/>
          <w:smallCaps w:val="0"/>
          <w:sz w:val="24"/>
          <w:rtl w:val="0"/>
        </w:rPr>
        <w:t xml:space="preserve">XML Metadata Interchange (XMI) - standard for exchanging metadata information via Extensible Markup Language (XML)</w:t>
      </w:r>
    </w:p>
    <w:p w:rsidP="00000000" w:rsidRPr="00000000" w:rsidR="00000000" w:rsidDel="00000000" w:rsidRDefault="00000000">
      <w:pPr>
        <w:pStyle w:val="Heading1"/>
        <w:numPr>
          <w:ilvl w:val="0"/>
          <w:numId w:val="10"/>
        </w:numPr>
        <w:spacing w:lineRule="auto" w:after="0" w:line="240" w:before="0"/>
        <w:ind w:left="1582" w:hanging="359"/>
        <w:contextualSpacing w:val="1"/>
      </w:pPr>
      <w:r w:rsidRPr="00000000" w:rsidR="00000000" w:rsidDel="00000000">
        <w:rPr>
          <w:rFonts w:cs="Times New Roman" w:hAnsi="Times New Roman" w:eastAsia="Times New Roman" w:ascii="Times New Roman"/>
          <w:b w:val="0"/>
          <w:smallCaps w:val="0"/>
          <w:sz w:val="24"/>
          <w:rtl w:val="0"/>
        </w:rPr>
        <w:t xml:space="preserve">MOF 2 XMI Mapping - mapping allowing the storage of MOF models as XMI/XML data</w:t>
      </w:r>
    </w:p>
    <w:p w:rsidP="00000000" w:rsidRPr="00000000" w:rsidR="00000000" w:rsidDel="00000000" w:rsidRDefault="00000000">
      <w:pPr>
        <w:numPr>
          <w:ilvl w:val="0"/>
          <w:numId w:val="10"/>
        </w:numPr>
        <w:spacing w:lineRule="auto" w:line="240"/>
        <w:ind w:left="1582" w:hanging="359"/>
        <w:contextualSpacing w:val="1"/>
      </w:pPr>
      <w:r w:rsidRPr="00000000" w:rsidR="00000000" w:rsidDel="00000000">
        <w:rPr>
          <w:smallCaps w:val="0"/>
          <w:rtl w:val="0"/>
        </w:rPr>
        <w:t xml:space="preserve">MOF Model to Text Transformation Language (Mof2Text) - useful for specifying the transformation from the MOF model of the abstract syntax to the concrete syntax</w:t>
      </w:r>
      <w:commentRangeEnd w:id="7"/>
      <w:r w:rsidRPr="00000000" w:rsidR="00000000" w:rsidDel="00000000">
        <w:commentReference w:id="7"/>
      </w:r>
      <w:r w:rsidRPr="00000000" w:rsidR="00000000" w:rsidDel="00000000">
        <w:rPr>
          <w:rtl w:val="0"/>
        </w:rPr>
      </w:r>
    </w:p>
    <w:p w:rsidP="00000000" w:rsidRPr="00000000" w:rsidR="00000000" w:rsidDel="00000000" w:rsidRDefault="00000000">
      <w:pPr>
        <w:numPr>
          <w:ilvl w:val="0"/>
          <w:numId w:val="10"/>
        </w:numPr>
        <w:spacing w:lineRule="auto" w:line="240"/>
        <w:ind w:left="1582" w:hanging="359"/>
        <w:contextualSpacing w:val="1"/>
      </w:pPr>
      <w:r w:rsidRPr="00000000" w:rsidR="00000000" w:rsidDel="00000000">
        <w:rPr>
          <w:smallCaps w:val="0"/>
          <w:rtl w:val="0"/>
        </w:rPr>
        <w:t xml:space="preserve">Unified Modeling Language (UML) – one specific language whose conformance with OntoIOp shall</w:t>
      </w:r>
      <w:r w:rsidRPr="00000000" w:rsidR="00000000" w:rsidDel="00000000">
        <w:rPr>
          <w:smallCaps w:val="0"/>
          <w:rtl w:val="0"/>
        </w:rPr>
        <w:t xml:space="preserve"> </w:t>
      </w:r>
      <w:r w:rsidRPr="00000000" w:rsidR="00000000" w:rsidDel="00000000">
        <w:rPr>
          <w:smallCaps w:val="0"/>
          <w:rtl w:val="0"/>
        </w:rPr>
        <w:t xml:space="preserve">be established. Submitters shall use UML 2.4.1 or later</w:t>
      </w:r>
    </w:p>
    <w:p w:rsidP="00000000" w:rsidRPr="00000000" w:rsidR="00000000" w:rsidDel="00000000" w:rsidRDefault="00000000">
      <w:pPr>
        <w:pStyle w:val="Heading1"/>
        <w:numPr>
          <w:ilvl w:val="0"/>
          <w:numId w:val="10"/>
        </w:numPr>
        <w:spacing w:lineRule="auto" w:after="0" w:line="240" w:before="0"/>
        <w:ind w:left="1582" w:hanging="359"/>
        <w:contextualSpacing w:val="1"/>
      </w:pPr>
      <w:r w:rsidRPr="00000000" w:rsidR="00000000" w:rsidDel="00000000">
        <w:rPr>
          <w:rFonts w:cs="Times New Roman" w:hAnsi="Times New Roman" w:eastAsia="Times New Roman" w:ascii="Times New Roman"/>
          <w:b w:val="0"/>
          <w:smallCaps w:val="0"/>
          <w:sz w:val="24"/>
          <w:rtl w:val="0"/>
        </w:rPr>
        <w:t xml:space="preserve">Production Rule Representation (PRR) – one specific language whose conformance with OntoIOp may be established</w:t>
      </w:r>
    </w:p>
    <w:p w:rsidP="00000000" w:rsidRPr="00000000" w:rsidR="00000000" w:rsidDel="00000000" w:rsidRDefault="00000000">
      <w:pPr>
        <w:numPr>
          <w:ilvl w:val="0"/>
          <w:numId w:val="10"/>
        </w:numPr>
        <w:spacing w:lineRule="auto" w:line="240"/>
        <w:ind w:left="1582" w:hanging="359"/>
        <w:contextualSpacing w:val="1"/>
      </w:pPr>
      <w:r w:rsidRPr="00000000" w:rsidR="00000000" w:rsidDel="00000000">
        <w:rPr>
          <w:smallCaps w:val="0"/>
          <w:rtl w:val="0"/>
        </w:rPr>
        <w:t xml:space="preserve">Semantics of Business Vocabulary and Business Rules (SBVR) – one specific language whose conformance with OntoIOp may be established (see discussion)</w:t>
      </w:r>
    </w:p>
    <w:p w:rsidP="00000000" w:rsidRPr="00000000" w:rsidR="00000000" w:rsidDel="00000000" w:rsidRDefault="00000000">
      <w:pPr>
        <w:numPr>
          <w:ilvl w:val="0"/>
          <w:numId w:val="10"/>
        </w:numPr>
        <w:spacing w:lineRule="auto" w:line="240"/>
        <w:ind w:left="1582" w:hanging="359"/>
        <w:contextualSpacing w:val="1"/>
      </w:pPr>
      <w:bookmarkStart w:id="0" w:colFirst="0" w:name="id.gjdgxs" w:colLast="0"/>
      <w:bookmarkEnd w:id="0"/>
      <w:r w:rsidRPr="00000000" w:rsidR="00000000" w:rsidDel="00000000">
        <w:rPr>
          <w:smallCaps w:val="0"/>
          <w:rtl w:val="0"/>
        </w:rPr>
        <w:t xml:space="preserve">Date-Time Vocabulary (DTV) – use case for OntoIOp, as it has been implemented in UML, OCL, SVBR, Common Logic and OWL</w:t>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Relationship to other OMG Documents and work in progress</w:t>
      </w:r>
    </w:p>
    <w:p w:rsidP="00000000" w:rsidRPr="00000000" w:rsidR="00000000" w:rsidDel="00000000" w:rsidRDefault="00000000">
      <w:pPr>
        <w:numPr>
          <w:ilvl w:val="0"/>
          <w:numId w:val="9"/>
        </w:numPr>
        <w:spacing w:lineRule="auto" w:line="240"/>
        <w:ind w:left="1582" w:hanging="359"/>
        <w:contextualSpacing w:val="1"/>
      </w:pPr>
      <w:r w:rsidRPr="00000000" w:rsidR="00000000" w:rsidDel="00000000">
        <w:rPr>
          <w:smallCaps w:val="0"/>
          <w:rtl w:val="0"/>
        </w:rPr>
        <w:t xml:space="preserve">Application Programming Interfaces to Knowledge Bases (API4KB) – API for heterogeneous knowledge bases, for which OntoIOp can provide a language and a semantic basis. Vice versa, API4KB will be of importance when implementing OntoIOp, and developing OntoIOp-related APIs (see discussion).</w:t>
      </w:r>
    </w:p>
    <w:p w:rsidP="00000000" w:rsidRPr="00000000" w:rsidR="00000000" w:rsidDel="00000000" w:rsidRDefault="00000000">
      <w:pPr>
        <w:numPr>
          <w:ilvl w:val="0"/>
          <w:numId w:val="9"/>
        </w:numPr>
        <w:spacing w:lineRule="auto" w:line="240"/>
        <w:ind w:left="1582" w:hanging="359"/>
        <w:contextualSpacing w:val="1"/>
      </w:pPr>
      <w:r w:rsidRPr="00000000" w:rsidR="00000000" w:rsidDel="00000000">
        <w:rPr>
          <w:smallCaps w:val="0"/>
          <w:rtl w:val="0"/>
        </w:rPr>
        <w:t xml:space="preserve">Semantic Information Modeling for Federation (SIMF)</w:t>
      </w:r>
      <w:r w:rsidRPr="00000000" w:rsidR="00000000" w:rsidDel="00000000">
        <w:rPr>
          <w:rtl w:val="0"/>
        </w:rPr>
        <w:t xml:space="preserve"> requests a modeling language for supporting information modeling. Responses to the OntoIOp RFP will provide a metalanguage for the relationships among modeling languages and the OSMs that are specified in the metalanguage.</w:t>
      </w:r>
      <w:r w:rsidRPr="00000000" w:rsidR="00000000" w:rsidDel="00000000">
        <w:rPr>
          <w:rtl w:val="0"/>
        </w:rPr>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Related non-OMG Activities, Documents and Standards</w:t>
      </w:r>
    </w:p>
    <w:p w:rsidP="00000000" w:rsidRPr="00000000" w:rsidR="00000000" w:rsidDel="00000000" w:rsidRDefault="00000000">
      <w:pPr>
        <w:contextualSpacing w:val="0"/>
      </w:pPr>
      <w:r w:rsidRPr="00000000" w:rsidR="00000000" w:rsidDel="00000000">
        <w:rPr>
          <w:smallCaps w:val="0"/>
          <w:rtl w:val="0"/>
        </w:rPr>
        <w:t xml:space="preserve">ISO</w:t>
      </w:r>
    </w:p>
    <w:p w:rsidP="00000000" w:rsidRPr="00000000" w:rsidR="00000000" w:rsidDel="00000000" w:rsidRDefault="00000000">
      <w:pPr>
        <w:numPr>
          <w:ilvl w:val="0"/>
          <w:numId w:val="8"/>
        </w:numPr>
        <w:spacing w:lineRule="auto" w:line="240"/>
        <w:ind w:left="1582" w:hanging="359"/>
        <w:contextualSpacing w:val="1"/>
      </w:pPr>
      <w:r w:rsidRPr="00000000" w:rsidR="00000000" w:rsidDel="00000000">
        <w:rPr>
          <w:smallCaps w:val="0"/>
          <w:rtl w:val="0"/>
        </w:rPr>
        <w:t xml:space="preserve">WD (Working Draft) 17347 OntoIOp (ontoiop.org) developed within ISO TC 37/SC 3/WG 3 - initiative similar to the present one that has been cancelled in the meantime; the aim is to have a liaison with ISO</w:t>
      </w:r>
    </w:p>
    <w:p w:rsidP="00000000" w:rsidRPr="00000000" w:rsidR="00000000" w:rsidDel="00000000" w:rsidRDefault="00000000">
      <w:pPr>
        <w:numPr>
          <w:ilvl w:val="0"/>
          <w:numId w:val="8"/>
        </w:numPr>
        <w:spacing w:lineRule="auto" w:line="240"/>
        <w:ind w:left="1582" w:hanging="359"/>
        <w:contextualSpacing w:val="1"/>
      </w:pPr>
      <w:r w:rsidRPr="00000000" w:rsidR="00000000" w:rsidDel="00000000">
        <w:rPr>
          <w:smallCaps w:val="0"/>
          <w:rtl w:val="0"/>
        </w:rPr>
        <w:t xml:space="preserve">Metadata Repository (ISO 19763, ISO 11179), Terminology, Metamodeling - standards for metadata. In particular,  these standards</w:t>
      </w:r>
      <w:r w:rsidRPr="00000000" w:rsidR="00000000" w:rsidDel="00000000">
        <w:rPr>
          <w:rtl w:val="0"/>
        </w:rPr>
        <w:t xml:space="preserve">’</w:t>
      </w:r>
      <w:r w:rsidRPr="00000000" w:rsidR="00000000" w:rsidDel="00000000">
        <w:rPr>
          <w:smallCaps w:val="0"/>
          <w:rtl w:val="0"/>
        </w:rPr>
        <w:t xml:space="preserve"> practices for allocating identifiers, and for associating downloadable human- and machine-readable encodings of descriptions of logical languages with such identifiers will be of interest of OntoIOp.</w:t>
      </w:r>
    </w:p>
    <w:p w:rsidP="00000000" w:rsidRPr="00000000" w:rsidR="00000000" w:rsidDel="00000000" w:rsidRDefault="00000000">
      <w:pPr>
        <w:numPr>
          <w:ilvl w:val="0"/>
          <w:numId w:val="8"/>
        </w:numPr>
        <w:spacing w:lineRule="auto" w:line="240"/>
        <w:ind w:left="1582" w:hanging="359"/>
        <w:contextualSpacing w:val="1"/>
      </w:pPr>
      <w:r w:rsidRPr="00000000" w:rsidR="00000000" w:rsidDel="00000000">
        <w:rPr>
          <w:smallCaps w:val="0"/>
          <w:rtl w:val="0"/>
        </w:rPr>
        <w:t xml:space="preserve">Common Logic (ISO 24707) - family of languages that may be shown to be conformant with OntoIOp</w:t>
      </w:r>
    </w:p>
    <w:p w:rsidP="00000000" w:rsidRPr="00000000" w:rsidR="00000000" w:rsidDel="00000000" w:rsidRDefault="00000000">
      <w:pPr>
        <w:numPr>
          <w:ilvl w:val="0"/>
          <w:numId w:val="8"/>
        </w:numPr>
        <w:spacing w:lineRule="auto" w:line="240"/>
        <w:ind w:left="1582" w:hanging="359"/>
        <w:contextualSpacing w:val="1"/>
      </w:pPr>
      <w:commentRangeStart w:id="8"/>
      <w:r w:rsidRPr="00000000" w:rsidR="00000000" w:rsidDel="00000000">
        <w:rPr>
          <w:smallCaps w:val="0"/>
          <w:rtl w:val="0"/>
        </w:rPr>
        <w:t xml:space="preserve">SQL </w:t>
      </w:r>
      <w:commentRangeEnd w:id="8"/>
      <w:r w:rsidRPr="00000000" w:rsidR="00000000" w:rsidDel="00000000">
        <w:commentReference w:id="8"/>
      </w:r>
      <w:r w:rsidRPr="00000000" w:rsidR="00000000" w:rsidDel="00000000">
        <w:rPr>
          <w:smallCaps w:val="0"/>
          <w:rtl w:val="0"/>
        </w:rPr>
        <w:t xml:space="preserve">- individual language that may be shown to be conformant with OntoIOp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W3C</w:t>
      </w:r>
    </w:p>
    <w:p w:rsidP="00000000" w:rsidRPr="00000000" w:rsidR="00000000" w:rsidDel="00000000" w:rsidRDefault="00000000">
      <w:pPr>
        <w:numPr>
          <w:ilvl w:val="0"/>
          <w:numId w:val="14"/>
        </w:numPr>
        <w:spacing w:lineRule="auto" w:line="240"/>
        <w:ind w:left="1582" w:hanging="359"/>
        <w:contextualSpacing w:val="1"/>
      </w:pPr>
      <w:r w:rsidRPr="00000000" w:rsidR="00000000" w:rsidDel="00000000">
        <w:rPr>
          <w:smallCaps w:val="0"/>
          <w:rtl w:val="0"/>
        </w:rPr>
        <w:t xml:space="preserve">OWL, RDF, RDFS, RIF, SKOS - these are W3C standards defining individual languages that may (or, in the case of OWL and RDF; shall)</w:t>
      </w:r>
      <w:r w:rsidRPr="00000000" w:rsidR="00000000" w:rsidDel="00000000">
        <w:rPr>
          <w:smallCaps w:val="0"/>
          <w:rtl w:val="0"/>
        </w:rPr>
        <w:t xml:space="preserve"> </w:t>
      </w:r>
      <w:r w:rsidRPr="00000000" w:rsidR="00000000" w:rsidDel="00000000">
        <w:rPr>
          <w:smallCaps w:val="0"/>
          <w:rtl w:val="0"/>
        </w:rPr>
        <w:t xml:space="preserve">be shown to be conformant with OntoIOp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Other</w:t>
      </w:r>
    </w:p>
    <w:p w:rsidP="00000000" w:rsidRPr="00000000" w:rsidR="00000000" w:rsidDel="00000000" w:rsidRDefault="00000000">
      <w:pPr>
        <w:numPr>
          <w:ilvl w:val="0"/>
          <w:numId w:val="13"/>
        </w:numPr>
        <w:spacing w:lineRule="auto" w:line="240"/>
        <w:ind w:left="1582" w:hanging="359"/>
        <w:contextualSpacing w:val="1"/>
      </w:pPr>
      <w:r w:rsidRPr="00000000" w:rsidR="00000000" w:rsidDel="00000000">
        <w:rPr>
          <w:smallCaps w:val="0"/>
          <w:rtl w:val="0"/>
        </w:rPr>
        <w:t xml:space="preserve">Open Ontology Repository Initiative (OOR) - aims at ontology repositories covering multiple ontology languages</w:t>
      </w:r>
    </w:p>
    <w:p w:rsidP="00000000" w:rsidRPr="00000000" w:rsidR="00000000" w:rsidDel="00000000" w:rsidRDefault="00000000">
      <w:pPr>
        <w:numPr>
          <w:ilvl w:val="0"/>
          <w:numId w:val="13"/>
        </w:numPr>
        <w:spacing w:lineRule="auto" w:line="240"/>
        <w:ind w:left="1582" w:hanging="359"/>
        <w:contextualSpacing w:val="1"/>
      </w:pPr>
      <w:r w:rsidRPr="00000000" w:rsidR="00000000" w:rsidDel="00000000">
        <w:rPr>
          <w:smallCaps w:val="0"/>
          <w:rtl w:val="0"/>
        </w:rPr>
        <w:t xml:space="preserve">NeOn project - defines a number of modularity operations</w:t>
      </w:r>
    </w:p>
    <w:p w:rsidP="00000000" w:rsidRPr="00000000" w:rsidR="00000000" w:rsidDel="00000000" w:rsidRDefault="00000000">
      <w:pPr>
        <w:numPr>
          <w:ilvl w:val="0"/>
          <w:numId w:val="13"/>
        </w:numPr>
        <w:spacing w:lineRule="auto" w:line="240"/>
        <w:ind w:left="1582" w:hanging="359"/>
        <w:contextualSpacing w:val="1"/>
      </w:pPr>
      <w:r w:rsidRPr="00000000" w:rsidR="00000000" w:rsidDel="00000000">
        <w:rPr>
          <w:smallCaps w:val="0"/>
          <w:rtl w:val="0"/>
        </w:rPr>
        <w:t xml:space="preserve">Future Internet Enterprise Systems (FInES)</w:t>
      </w:r>
    </w:p>
    <w:p w:rsidP="00000000" w:rsidRPr="00000000" w:rsidR="00000000" w:rsidDel="00000000" w:rsidRDefault="00000000">
      <w:pPr>
        <w:numPr>
          <w:ilvl w:val="0"/>
          <w:numId w:val="13"/>
        </w:numPr>
        <w:spacing w:lineRule="auto" w:line="240"/>
        <w:ind w:left="1582" w:hanging="359"/>
        <w:contextualSpacing w:val="1"/>
      </w:pPr>
      <w:r w:rsidRPr="00000000" w:rsidR="00000000" w:rsidDel="00000000">
        <w:rPr>
          <w:smallCaps w:val="0"/>
          <w:rtl w:val="0"/>
        </w:rPr>
        <w:t xml:space="preserve">Software Platform for Integration of Engineering and Things (SPRINT)</w:t>
      </w:r>
    </w:p>
    <w:p w:rsidP="00000000" w:rsidRPr="00000000" w:rsidR="00000000" w:rsidDel="00000000" w:rsidRDefault="00000000">
      <w:pPr>
        <w:numPr>
          <w:ilvl w:val="0"/>
          <w:numId w:val="13"/>
        </w:numPr>
        <w:spacing w:lineRule="auto" w:line="240"/>
        <w:ind w:left="1582" w:hanging="359"/>
        <w:contextualSpacing w:val="1"/>
      </w:pPr>
      <w:r w:rsidRPr="00000000" w:rsidR="00000000" w:rsidDel="00000000">
        <w:rPr>
          <w:smallCaps w:val="0"/>
          <w:rtl w:val="0"/>
        </w:rPr>
        <w:t xml:space="preserve">schema.org - RDFS-like schema developed by big search engines with the goal of structuring meta data for web pages</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Mandatory Requirements</w:t>
      </w:r>
    </w:p>
    <w:p w:rsidP="00000000" w:rsidRPr="00000000" w:rsidR="00000000" w:rsidDel="00000000" w:rsidRDefault="00000000">
      <w:pPr>
        <w:ind w:left="720" w:firstLine="0"/>
        <w:contextualSpacing w:val="0"/>
      </w:pPr>
      <w:r w:rsidRPr="00000000" w:rsidR="00000000" w:rsidDel="00000000">
        <w:rPr>
          <w:i w:val="1"/>
          <w:rtl w:val="0"/>
        </w:rPr>
        <w:t xml:space="preserve">[6.5.1 and 6.5.2 motivate the requirements by referring to use cases. This addresses point 4 of the feedback “What is the need for the metalanguage? This justification needs to be aligned with the mandatory requirements. Show how the requirements and related to the use cases.” Do we also need motivation for 6.5.3 to 6.5.6?]</w:t>
      </w: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Metalogical Relationships</w:t>
      </w:r>
    </w:p>
    <w:p w:rsidP="00000000" w:rsidRPr="00000000" w:rsidR="00000000" w:rsidDel="00000000" w:rsidRDefault="00000000">
      <w:pPr>
        <w:contextualSpacing w:val="0"/>
      </w:pPr>
      <w:r w:rsidRPr="00000000" w:rsidR="00000000" w:rsidDel="00000000">
        <w:rPr>
          <w:smallCaps w:val="0"/>
          <w:rtl w:val="0"/>
        </w:rPr>
        <w:t xml:space="preserve">Proposals shall provide a specification of a meta-language for the following:</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relationships between the components of </w:t>
      </w:r>
      <w:r w:rsidRPr="00000000" w:rsidR="00000000" w:rsidDel="00000000">
        <w:rPr>
          <w:rtl w:val="0"/>
        </w:rPr>
        <w:t xml:space="preserve">logically heterogeneous logical theories</w:t>
      </w:r>
      <w:r w:rsidRPr="00000000" w:rsidR="00000000" w:rsidDel="00000000">
        <w:rPr>
          <w:rtl w:val="0"/>
        </w:rPr>
        <w:t xml:space="preserve">, particularly in the case in which </w:t>
      </w:r>
      <w:commentRangeStart w:id="9"/>
      <w:r w:rsidRPr="00000000" w:rsidR="00000000" w:rsidDel="00000000">
        <w:rPr>
          <w:rtl w:val="0"/>
        </w:rPr>
        <w:t xml:space="preserve">the application</w:t>
      </w:r>
      <w:commentRangeEnd w:id="9"/>
      <w:r w:rsidRPr="00000000" w:rsidR="00000000" w:rsidDel="00000000">
        <w:commentReference w:id="9"/>
      </w:r>
      <w:r w:rsidRPr="00000000" w:rsidR="00000000" w:rsidDel="00000000">
        <w:rPr>
          <w:rtl w:val="0"/>
        </w:rPr>
        <w:t xml:space="preserve"> T(Th) of a language translation T : L1 → L2 to a logical theory Th written in language L1 (this will be needed by almost all use cases), ,</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importation in </w:t>
      </w:r>
      <w:r w:rsidRPr="00000000" w:rsidR="00000000" w:rsidDel="00000000">
        <w:rPr>
          <w:rtl w:val="0"/>
        </w:rPr>
        <w:t xml:space="preserve">modular logical theories </w:t>
      </w:r>
      <w:r w:rsidRPr="00000000" w:rsidR="00000000" w:rsidDel="00000000">
        <w:rPr>
          <w:rtl w:val="0"/>
        </w:rPr>
        <w:t xml:space="preserve">(cf. use cases 2 and 9),</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relationships between logical theories and their extracted modules e.g. the whole theory is a conservative extension of the module (cf. use cases 2 and 9),</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relationships between logical theories and their approximation</w:t>
      </w:r>
      <w:r w:rsidRPr="00000000" w:rsidR="00000000" w:rsidDel="00000000">
        <w:rPr>
          <w:rtl w:val="0"/>
        </w:rPr>
        <w:t xml:space="preserve"> </w:t>
      </w:r>
      <w:r w:rsidRPr="00000000" w:rsidR="00000000" w:rsidDel="00000000">
        <w:rPr>
          <w:rtl w:val="0"/>
        </w:rPr>
        <w:t xml:space="preserve">in less expressive languages such that the approximation is logically implied by the original theory, where the approximation generally has to be maximal in some suitable sense (cf. use case 2), </w:t>
      </w:r>
      <w:r w:rsidRPr="00000000" w:rsidR="00000000" w:rsidDel="00000000">
        <w:rPr>
          <w:i w:val="1"/>
          <w:rtl w:val="0"/>
        </w:rPr>
        <w:t xml:space="preserve">[This addresses point 5 of the feedback “How detailed are the metalevel relationships? For example, consider the Date-Time Vocabulary (dtv). Do we simply say that dtv_owl is an approximation of dtv_cl or does the standard specify in what way it is an approximation, saying what is lost and what is preserved.”]</w:t>
      </w:r>
      <w:r w:rsidRPr="00000000" w:rsidR="00000000" w:rsidDel="00000000">
        <w:rPr>
          <w:rtl w:val="0"/>
        </w:rPr>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links such as imports, interpretations, equivalences, and alignments between logical theories/modules (cf. use cases 1,2,4,5,8),</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combination of logical theories along links (cf. use cases 8 and 9).</w:t>
      </w: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rtl w:val="0"/>
        </w:rPr>
        <w:t xml:space="preserve">.</w:t>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Applicability to Multiple Logics</w:t>
      </w:r>
    </w:p>
    <w:p w:rsidP="00000000" w:rsidRPr="00000000" w:rsidR="00000000" w:rsidDel="00000000" w:rsidRDefault="00000000">
      <w:pPr>
        <w:ind w:left="0" w:firstLine="0"/>
        <w:contextualSpacing w:val="0"/>
      </w:pPr>
      <w:r w:rsidRPr="00000000" w:rsidR="00000000" w:rsidDel="00000000">
        <w:rPr>
          <w:rtl w:val="0"/>
        </w:rPr>
        <w:t xml:space="preserve">Proposals shall satisfy the following conditions:</w:t>
      </w:r>
      <w:r w:rsidRPr="00000000" w:rsidR="00000000" w:rsidDel="00000000">
        <w:rPr>
          <w:rtl w:val="0"/>
        </w:rPr>
      </w:r>
    </w:p>
    <w:p w:rsidP="00000000" w:rsidRPr="00000000" w:rsidR="00000000" w:rsidDel="00000000" w:rsidRDefault="00000000">
      <w:pPr>
        <w:numPr>
          <w:ilvl w:val="3"/>
          <w:numId w:val="7"/>
        </w:numPr>
        <w:ind w:left="864" w:hanging="863"/>
        <w:contextualSpacing w:val="1"/>
        <w:rPr>
          <w:u w:val="none"/>
        </w:rPr>
      </w:pPr>
      <w:r w:rsidRPr="00000000" w:rsidR="00000000" w:rsidDel="00000000">
        <w:rPr>
          <w:smallCaps w:val="0"/>
          <w:rtl w:val="0"/>
        </w:rPr>
        <w:t xml:space="preserve">The constructs of the </w:t>
      </w:r>
      <w:r w:rsidRPr="00000000" w:rsidR="00000000" w:rsidDel="00000000">
        <w:rPr>
          <w:rtl w:val="0"/>
        </w:rPr>
        <w:t xml:space="preserve">meta-language</w:t>
      </w:r>
      <w:r w:rsidRPr="00000000" w:rsidR="00000000" w:rsidDel="00000000">
        <w:rPr>
          <w:smallCaps w:val="0"/>
          <w:rtl w:val="0"/>
        </w:rPr>
        <w:t xml:space="preserve"> shall be applicable to different logics (cf. all use cases).</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The meta-language shall neither be restricted to logical theories in a specific domain, nor to logical theories represented in a specific logical language (cf. all use cases).  </w:t>
      </w:r>
    </w:p>
    <w:p w:rsidP="00000000" w:rsidRPr="00000000" w:rsidR="00000000" w:rsidDel="00000000" w:rsidRDefault="00000000">
      <w:pPr>
        <w:numPr>
          <w:ilvl w:val="3"/>
          <w:numId w:val="7"/>
        </w:numPr>
        <w:ind w:left="864" w:hanging="863"/>
        <w:contextualSpacing w:val="1"/>
        <w:rPr>
          <w:rFonts w:cs="Courier New" w:hAnsi="Courier New" w:eastAsia="Courier New" w:ascii="Courier New"/>
        </w:rPr>
      </w:pPr>
      <w:r w:rsidRPr="00000000" w:rsidR="00000000" w:rsidDel="00000000">
        <w:rPr>
          <w:rtl w:val="0"/>
        </w:rPr>
        <w:t xml:space="preserve">The meta-language shall not replace the object language constructs of the conforming logical languages.</w:t>
      </w:r>
    </w:p>
    <w:p w:rsidP="00000000" w:rsidRPr="00000000" w:rsidR="00000000" w:rsidDel="00000000" w:rsidRDefault="00000000">
      <w:pPr>
        <w:ind w:left="2160" w:firstLine="0"/>
        <w:contextualSpacing w:val="0"/>
      </w:pPr>
      <w:r w:rsidRPr="00000000" w:rsidR="00000000" w:rsidDel="00000000">
        <w:rPr>
          <w:rtl w:val="0"/>
        </w:rPr>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The meta-language shall provide syntactic constructs for</w:t>
        <w:tab/>
        <w:tab/>
      </w:r>
    </w:p>
    <w:p w:rsidP="00000000" w:rsidRPr="00000000" w:rsidR="00000000" w:rsidDel="00000000" w:rsidRDefault="00000000">
      <w:pPr>
        <w:numPr>
          <w:ilvl w:val="1"/>
          <w:numId w:val="11"/>
        </w:numPr>
        <w:ind w:left="2302" w:hanging="359"/>
        <w:contextualSpacing w:val="1"/>
      </w:pPr>
      <w:r w:rsidRPr="00000000" w:rsidR="00000000" w:rsidDel="00000000">
        <w:rPr>
          <w:smallCaps w:val="0"/>
          <w:rtl w:val="0"/>
        </w:rPr>
        <w:t xml:space="preserve">structuring logical theories regardless of the logic in which their sentences are formalized </w:t>
      </w:r>
      <w:r w:rsidRPr="00000000" w:rsidR="00000000" w:rsidDel="00000000">
        <w:rPr>
          <w:rtl w:val="0"/>
        </w:rPr>
        <w:t xml:space="preserve">(cf. use case 1, 7, 8, 9)</w:t>
      </w:r>
      <w:r w:rsidRPr="00000000" w:rsidR="00000000" w:rsidDel="00000000">
        <w:rPr>
          <w:smallCaps w:val="0"/>
          <w:rtl w:val="0"/>
        </w:rPr>
        <w:t xml:space="preserve">;</w:t>
      </w:r>
    </w:p>
    <w:p w:rsidP="00000000" w:rsidRPr="00000000" w:rsidR="00000000" w:rsidDel="00000000" w:rsidRDefault="00000000">
      <w:pPr>
        <w:numPr>
          <w:ilvl w:val="1"/>
          <w:numId w:val="11"/>
        </w:numPr>
        <w:ind w:left="2302" w:hanging="359"/>
        <w:contextualSpacing w:val="1"/>
      </w:pPr>
      <w:r w:rsidRPr="00000000" w:rsidR="00000000" w:rsidDel="00000000">
        <w:rPr>
          <w:smallCaps w:val="0"/>
          <w:rtl w:val="0"/>
        </w:rPr>
        <w:t xml:space="preserve">basic and structured logical theories and facilities to identify them in a globally unique way (cf. all use</w:t>
      </w:r>
      <w:r w:rsidRPr="00000000" w:rsidR="00000000" w:rsidDel="00000000">
        <w:rPr>
          <w:rtl w:val="0"/>
        </w:rPr>
        <w:t xml:space="preserve"> cases)</w:t>
      </w:r>
      <w:r w:rsidRPr="00000000" w:rsidR="00000000" w:rsidDel="00000000">
        <w:rPr>
          <w:smallCaps w:val="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Specification of the Metalanguage</w:t>
      </w:r>
    </w:p>
    <w:p w:rsidP="00000000" w:rsidRPr="00000000" w:rsidR="00000000" w:rsidDel="00000000" w:rsidRDefault="00000000">
      <w:pPr>
        <w:contextualSpacing w:val="0"/>
      </w:pPr>
      <w:r w:rsidRPr="00000000" w:rsidR="00000000" w:rsidDel="00000000">
        <w:rPr>
          <w:smallCaps w:val="0"/>
          <w:rtl w:val="0"/>
        </w:rPr>
        <w:t xml:space="preserve">Proposals shall provide the following specifications for the </w:t>
      </w:r>
      <w:r w:rsidRPr="00000000" w:rsidR="00000000" w:rsidDel="00000000">
        <w:rPr>
          <w:rtl w:val="0"/>
        </w:rPr>
        <w:t xml:space="preserve">meta-language</w:t>
      </w:r>
      <w:r w:rsidRPr="00000000" w:rsidR="00000000" w:rsidDel="00000000">
        <w:rPr>
          <w:smallCaps w:val="0"/>
          <w:rtl w:val="0"/>
        </w:rPr>
        <w:t xml:space="preserve">:</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an abstract syntax specified as an SMOF compliant meta model;</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a human-readable lexical  concrete syntax in EBNF [EBNF</w:t>
      </w:r>
      <w:r w:rsidRPr="00000000" w:rsidR="00000000" w:rsidDel="00000000">
        <w:rPr>
          <w:rtl w:val="0"/>
        </w:rPr>
        <w:t xml:space="preserve">]</w:t>
      </w:r>
      <w:r w:rsidRPr="00000000" w:rsidR="00000000" w:rsidDel="00000000">
        <w:rPr>
          <w:rtl w:val="0"/>
        </w:rPr>
        <w:t xml:space="preserve"> and serialization in XML [XML];</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complete round-trip mappings from the human-readable concrete syntax to the abstract syntax and vice versa;</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a formal semantics for the abstract syntax, including the relationships in 6.5.1 and the constructs in 6.5.2.</w:t>
      </w:r>
    </w:p>
    <w:p w:rsidP="00000000" w:rsidRPr="00000000" w:rsidR="00000000" w:rsidDel="00000000" w:rsidRDefault="00000000">
      <w:pPr>
        <w:contextualSpacing w:val="0"/>
      </w:pPr>
      <w:r w:rsidRPr="00000000" w:rsidR="00000000" w:rsidDel="00000000">
        <w:rPr>
          <w:smallCaps w:val="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Scope of Conformant Logical Languages and Trans</w:t>
      </w:r>
      <w:r w:rsidRPr="00000000" w:rsidR="00000000" w:rsidDel="00000000">
        <w:rPr>
          <w:rtl w:val="0"/>
        </w:rPr>
        <w:t xml:space="preserve">l</w:t>
      </w:r>
      <w:r w:rsidRPr="00000000" w:rsidR="00000000" w:rsidDel="00000000">
        <w:rPr>
          <w:smallCaps w:val="0"/>
          <w:rtl w:val="0"/>
        </w:rPr>
        <w:t xml:space="preserve">ations</w:t>
      </w:r>
    </w:p>
    <w:p w:rsidP="00000000" w:rsidRPr="00000000" w:rsidR="00000000" w:rsidDel="00000000" w:rsidRDefault="00000000">
      <w:pPr>
        <w:contextualSpacing w:val="0"/>
      </w:pPr>
      <w:r w:rsidRPr="00000000" w:rsidR="00000000" w:rsidDel="00000000">
        <w:rPr>
          <w:smallCaps w:val="0"/>
          <w:rtl w:val="0"/>
        </w:rPr>
        <w:t xml:space="preserve">Proposals shall be applicable to any logical language which either has a formal, logic-based semantics with notions of satisfiability and entailment, or which has a semantics defined </w:t>
      </w:r>
      <w:r w:rsidRPr="00000000" w:rsidR="00000000" w:rsidDel="00000000">
        <w:rPr>
          <w:smallCaps w:val="0"/>
          <w:rtl w:val="0"/>
        </w:rPr>
        <w:t xml:space="preserve">by translation </w:t>
      </w:r>
      <w:r w:rsidRPr="00000000" w:rsidR="00000000" w:rsidDel="00000000">
        <w:rPr>
          <w:smallCaps w:val="0"/>
          <w:rtl w:val="0"/>
        </w:rPr>
        <w:t xml:space="preserve">to another logical language with such a formal semantics.</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Existing logical theories in existing serializations (e.g. the XML-based XCL serialization of Common Logic, or the text-based OWL Manchester Syntax) shall validate as logical theories in the meta-language with a minimum amount of syntactic adaptation.</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It shall be possible to refer to existing files/documents from a logical theory implemented in the meta-language without the need for modifying these files/documents.</w:t>
      </w:r>
    </w:p>
    <w:p w:rsidP="00000000" w:rsidRPr="00000000" w:rsidR="00000000" w:rsidDel="00000000" w:rsidRDefault="00000000">
      <w:pPr>
        <w:numPr>
          <w:ilvl w:val="3"/>
          <w:numId w:val="7"/>
        </w:numPr>
        <w:ind w:left="864" w:hanging="863"/>
        <w:contextualSpacing w:val="1"/>
        <w:rPr>
          <w:u w:val="none"/>
        </w:rPr>
      </w:pPr>
      <w:r w:rsidRPr="00000000" w:rsidR="00000000" w:rsidDel="00000000">
        <w:rPr>
          <w:rtl w:val="0"/>
        </w:rPr>
        <w:t xml:space="preserve">Translations between logical languages shall preserve (possibly to different degrees) the semantics of the logical languages. Between a given pair of logical languages, several translations are possible (one of them may be marked as default). </w:t>
      </w:r>
      <w:r w:rsidRPr="00000000" w:rsidR="00000000" w:rsidDel="00000000">
        <w:rPr>
          <w:i w:val="1"/>
          <w:rtl w:val="0"/>
        </w:rPr>
        <w:t xml:space="preserve">[This addresses part of point 3 of the feedback “The role of translations and mappings - will translations between specific languages (e.g. OWL-2 and CL) be part of the standard? - if so, will only one translation be allowed? - what is the relationship between different translations between the same two languages?”]</w:t>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Conformance Criteria</w:t>
      </w:r>
    </w:p>
    <w:p w:rsidP="00000000" w:rsidRPr="00000000" w:rsidR="00000000" w:rsidDel="00000000" w:rsidRDefault="00000000">
      <w:pPr>
        <w:contextualSpacing w:val="0"/>
      </w:pPr>
      <w:r w:rsidRPr="00000000" w:rsidR="00000000" w:rsidDel="00000000">
        <w:rPr>
          <w:smallCaps w:val="0"/>
          <w:rtl w:val="0"/>
        </w:rPr>
        <w:t xml:space="preserve">Proposals shall specify formal criteria for establishing the conformance of a logical language and/or translation as required in 6.5.4.</w:t>
      </w:r>
    </w:p>
    <w:p w:rsidP="00000000" w:rsidRPr="00000000" w:rsidR="00000000" w:rsidDel="00000000" w:rsidRDefault="00000000">
      <w:pPr>
        <w:contextualSpacing w:val="0"/>
      </w:pPr>
      <w:r w:rsidRPr="00000000" w:rsidR="00000000" w:rsidDel="00000000">
        <w:rPr>
          <w:rtl w:val="0"/>
        </w:rPr>
        <w:t xml:space="preserve">Conformance criteria must be specified in enough detail such that they are testable. See [Institution] for an example meta notion that could be used. </w:t>
      </w:r>
      <w:r w:rsidRPr="00000000" w:rsidR="00000000" w:rsidDel="00000000">
        <w:rPr>
          <w:i w:val="1"/>
          <w:rtl w:val="0"/>
        </w:rPr>
        <w:t xml:space="preserve">[This addresses the feedback, point 6 “Are the conformance criteria for logical languages specified with enough detail to be testable?”]</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Informative annexes</w:t>
      </w:r>
      <w:r w:rsidRPr="00000000" w:rsidR="00000000" w:rsidDel="00000000">
        <w:rPr>
          <w:rtl w:val="0"/>
        </w:rPr>
        <w:t xml:space="preserve"> </w:t>
      </w:r>
      <w:r w:rsidRPr="00000000" w:rsidR="00000000" w:rsidDel="00000000">
        <w:rPr>
          <w:rtl w:val="0"/>
        </w:rPr>
        <w:t xml:space="preserve">shall establish the conformance of a number of relevant logical languages. An initial set of language translations may be part of an informative annex,</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Conformance of the following subset of logical languages (see 6.1 above) shall be established: OWL2 (with profiles EL, RL, QL, see [OWL2-Profiles]), CLIF [CL], RDF, RIF-Core, as well as a set of suitable translations among these. </w:t>
      </w:r>
      <w:r w:rsidRPr="00000000" w:rsidR="00000000" w:rsidDel="00000000">
        <w:rPr>
          <w:i w:val="1"/>
          <w:rtl w:val="0"/>
        </w:rPr>
        <w:t xml:space="preserve">[This also addresses point 3 of the feedback, see 6.5.4 above.]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Registry of Logical Languages</w:t>
      </w:r>
    </w:p>
    <w:p w:rsidP="00000000" w:rsidRPr="00000000" w:rsidR="00000000" w:rsidDel="00000000" w:rsidRDefault="00000000">
      <w:pPr>
        <w:contextualSpacing w:val="0"/>
      </w:pPr>
      <w:r w:rsidRPr="00000000" w:rsidR="00000000" w:rsidDel="00000000">
        <w:rPr>
          <w:smallCaps w:val="0"/>
          <w:rtl w:val="0"/>
        </w:rPr>
        <w:t xml:space="preserve">Proposals shall specify the technology and the rules and procedures for maintaining a</w:t>
      </w:r>
      <w:r w:rsidRPr="00000000" w:rsidR="00000000" w:rsidDel="00000000">
        <w:rPr>
          <w:i w:val="1"/>
          <w:smallCaps w:val="0"/>
          <w:rtl w:val="0"/>
        </w:rPr>
        <w:t xml:space="preserve"> registry</w:t>
      </w:r>
      <w:r w:rsidRPr="00000000" w:rsidR="00000000" w:rsidDel="00000000">
        <w:rPr>
          <w:smallCaps w:val="0"/>
          <w:rtl w:val="0"/>
        </w:rPr>
        <w:t xml:space="preserve"> of all conforming logical languages.</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The registry shall be freely readable for humans and machines (see below for serializations), using globally unique identifiers for logical languages (so that for any logical theory that </w:t>
      </w:r>
      <w:r w:rsidRPr="00000000" w:rsidR="00000000" w:rsidDel="00000000">
        <w:rPr>
          <w:rtl w:val="0"/>
        </w:rPr>
        <w:t xml:space="preserve">occurs</w:t>
      </w:r>
      <w:r w:rsidRPr="00000000" w:rsidR="00000000" w:rsidDel="00000000">
        <w:rPr>
          <w:rtl w:val="0"/>
        </w:rPr>
        <w:t xml:space="preserve"> or that is referred to in the context of the meta-language one can explicitly refer to the language it is expressed in), and it shall offer the possibility to add further (also non-standardized) languages.</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The registry shall assign globally unique identifiers to logical theories, their parts, and links between them.</w:t>
      </w:r>
    </w:p>
    <w:p w:rsidP="00000000" w:rsidRPr="00000000" w:rsidR="00000000" w:rsidDel="00000000" w:rsidRDefault="00000000">
      <w:pPr>
        <w:numPr>
          <w:ilvl w:val="3"/>
          <w:numId w:val="7"/>
        </w:numPr>
        <w:ind w:left="864" w:hanging="863"/>
        <w:contextualSpacing w:val="1"/>
      </w:pPr>
      <w:r w:rsidRPr="00000000" w:rsidR="00000000" w:rsidDel="00000000">
        <w:rPr>
          <w:rtl w:val="0"/>
        </w:rPr>
        <w:t xml:space="preserve">Existing standards and best practices for allocating identifiers, and for associating downloadable human- and machine-readable encodings of descriptions of logical languages with such identifiers, shall be reused, e.g. ISO/IEC 11179 or Linked Data.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tl w:val="0"/>
        </w:rPr>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Non-mandatory features</w:t>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Alignments</w:t>
      </w:r>
    </w:p>
    <w:p w:rsidP="00000000" w:rsidRPr="00000000" w:rsidR="00000000" w:rsidDel="00000000" w:rsidRDefault="00000000">
      <w:pPr>
        <w:spacing w:lineRule="auto" w:line="240"/>
        <w:contextualSpacing w:val="0"/>
      </w:pPr>
      <w:r w:rsidRPr="00000000" w:rsidR="00000000" w:rsidDel="00000000">
        <w:rPr>
          <w:smallCaps w:val="0"/>
          <w:rtl w:val="0"/>
        </w:rPr>
        <w:t xml:space="preserve">Links between ontologies may include alignments between ontologies (in the sense of the Ontology Alignment API).</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Languages without a standardized model theory</w:t>
      </w:r>
    </w:p>
    <w:p w:rsidP="00000000" w:rsidRPr="00000000" w:rsidR="00000000" w:rsidDel="00000000" w:rsidRDefault="00000000">
      <w:pPr>
        <w:contextualSpacing w:val="0"/>
      </w:pPr>
      <w:r w:rsidRPr="00000000" w:rsidR="00000000" w:rsidDel="00000000">
        <w:rPr>
          <w:smallCaps w:val="0"/>
          <w:rtl w:val="0"/>
        </w:rPr>
        <w:t xml:space="preserve">There are a number of languages the inclusion of which into OntoIOp would be beneficial, and which fit in principle into the OntoIOp framework, because they have been equipped with at least one (often several) model theoretic semantics in the research literature. The problem is that there generally is no agreement on a standardized semantics that could be used in an off-the-shelf way for OntoIOp. Submissions may include such logics together with a proposal of a particular semantics; they may also propose the use of several alternative semantics.</w:t>
      </w:r>
    </w:p>
    <w:p w:rsidP="00000000" w:rsidRPr="00000000" w:rsidR="00000000" w:rsidDel="00000000" w:rsidRDefault="00000000">
      <w:pPr>
        <w:contextualSpacing w:val="0"/>
      </w:pPr>
      <w:r w:rsidRPr="00000000" w:rsidR="00000000" w:rsidDel="00000000">
        <w:rPr>
          <w:smallCaps w:val="0"/>
          <w:rtl w:val="0"/>
        </w:rPr>
        <w:t xml:space="preserve">These languages </w:t>
      </w:r>
      <w:commentRangeStart w:id="10"/>
      <w:r w:rsidRPr="00000000" w:rsidR="00000000" w:rsidDel="00000000">
        <w:rPr>
          <w:smallCaps w:val="0"/>
          <w:rtl w:val="0"/>
        </w:rPr>
        <w:t xml:space="preserve">include</w:t>
      </w:r>
      <w:commentRangeEnd w:id="10"/>
      <w:r w:rsidRPr="00000000" w:rsidR="00000000" w:rsidDel="00000000">
        <w:commentReference w:id="10"/>
      </w:r>
      <w:r w:rsidRPr="00000000" w:rsidR="00000000" w:rsidDel="00000000">
        <w:rPr>
          <w:smallCaps w:val="0"/>
          <w:rtl w:val="0"/>
        </w:rPr>
        <w:t xml:space="preserve">:</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the database description languages EER (Enhanced Entity-Relationship Diagrams), Datalog, ORM (object role modelling)</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the ontology language SKOS, insofar it is not regarded as just a specific ontology, but a framework that is axiomatized (e.g. in first-order logic)</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the ontology language OBO, insofar it has a formal semantics (e.g. through translation to OWL 2)</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OMG SBVR,  insofar it has a formal semantics (e.g. through  first-order deontic-alethic logic)</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the Common Logic extension IKL</w:t>
      </w:r>
    </w:p>
    <w:p w:rsidP="00000000" w:rsidRPr="00000000" w:rsidR="00000000" w:rsidDel="00000000" w:rsidRDefault="00000000">
      <w:pPr>
        <w:numPr>
          <w:ilvl w:val="0"/>
          <w:numId w:val="12"/>
        </w:numPr>
        <w:ind w:left="1582" w:hanging="359"/>
        <w:contextualSpacing w:val="1"/>
      </w:pPr>
      <w:r w:rsidRPr="00000000" w:rsidR="00000000" w:rsidDel="00000000">
        <w:rPr>
          <w:smallCaps w:val="0"/>
          <w:rtl w:val="0"/>
        </w:rPr>
        <w:t xml:space="preserve">the meta model of schema.org</w:t>
      </w:r>
    </w:p>
    <w:p w:rsidP="00000000" w:rsidRPr="00000000" w:rsidR="00000000" w:rsidDel="00000000" w:rsidRDefault="00000000">
      <w:pPr>
        <w:numPr>
          <w:ilvl w:val="0"/>
          <w:numId w:val="12"/>
        </w:numPr>
        <w:spacing w:lineRule="auto" w:line="240"/>
        <w:ind w:left="1582" w:hanging="359"/>
        <w:contextualSpacing w:val="1"/>
      </w:pPr>
      <w:r w:rsidRPr="00000000" w:rsidR="00000000" w:rsidDel="00000000">
        <w:rPr>
          <w:smallCaps w:val="0"/>
          <w:rtl w:val="0"/>
        </w:rPr>
        <w:t xml:space="preserve">rule languages such as Rulelog, Prova, and Flora-2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3"/>
        <w:numPr>
          <w:ilvl w:val="2"/>
          <w:numId w:val="7"/>
        </w:numPr>
        <w:ind w:left="720" w:hanging="719"/>
        <w:contextualSpacing w:val="1"/>
      </w:pPr>
      <w:r w:rsidRPr="00000000" w:rsidR="00000000" w:rsidDel="00000000">
        <w:rPr>
          <w:smallCaps w:val="0"/>
          <w:rtl w:val="0"/>
        </w:rPr>
        <w:t xml:space="preserve">Non-monotonic logics</w:t>
      </w:r>
    </w:p>
    <w:p w:rsidP="00000000" w:rsidRPr="00000000" w:rsidR="00000000" w:rsidDel="00000000" w:rsidRDefault="00000000">
      <w:pPr>
        <w:contextualSpacing w:val="0"/>
      </w:pPr>
      <w:r w:rsidRPr="00000000" w:rsidR="00000000" w:rsidDel="00000000">
        <w:rPr>
          <w:smallCaps w:val="0"/>
          <w:rtl w:val="0"/>
        </w:rPr>
        <w:t xml:space="preserve">Proposals may provide constructs for non-monotonic logics. Support for non-monotonic logics may be provided at the level of individual languages (e.g. negation as failure), as well as at the level of the </w:t>
      </w:r>
      <w:r w:rsidRPr="00000000" w:rsidR="00000000" w:rsidDel="00000000">
        <w:rPr>
          <w:rtl w:val="0"/>
        </w:rPr>
        <w:t xml:space="preserve">meta-language</w:t>
      </w:r>
      <w:r w:rsidRPr="00000000" w:rsidR="00000000" w:rsidDel="00000000">
        <w:rPr>
          <w:smallCaps w:val="0"/>
          <w:rtl w:val="0"/>
        </w:rPr>
        <w:t xml:space="preserve"> structuring constructs (e.g. circumscription). Note that rule language families like RIF, RuleML, Rulelog, Prova, and Flora-2 include non-monotonic languages.</w:t>
      </w:r>
    </w:p>
    <w:p w:rsidP="00000000" w:rsidRPr="00000000" w:rsidR="00000000" w:rsidDel="00000000" w:rsidRDefault="00000000">
      <w:pPr>
        <w:contextualSpacing w:val="0"/>
      </w:pPr>
      <w:r w:rsidRPr="00000000" w:rsidR="00000000" w:rsidDel="00000000">
        <w:rPr>
          <w:smallCaps w:val="0"/>
          <w:rtl w:val="0"/>
        </w:rPr>
        <w:t xml:space="preserve">A particular challenge for the inclusion of non-monotonic logics is the fact that logical entailment cannot be defined in the standard model-theoretic sense (all models of the premises must be models of the conclusion), because this definition always leads to a monotonic entailment. Hence, a suitable meta framework for non-monotonic logics </w:t>
      </w:r>
      <w:commentRangeStart w:id="11"/>
      <w:r w:rsidRPr="00000000" w:rsidR="00000000" w:rsidDel="00000000">
        <w:rPr>
          <w:smallCaps w:val="0"/>
          <w:rtl w:val="0"/>
        </w:rPr>
        <w:t xml:space="preserve">should</w:t>
      </w:r>
      <w:commentRangeEnd w:id="11"/>
      <w:r w:rsidRPr="00000000" w:rsidR="00000000" w:rsidDel="00000000">
        <w:commentReference w:id="11"/>
      </w:r>
      <w:r w:rsidRPr="00000000" w:rsidR="00000000" w:rsidDel="00000000">
        <w:rPr>
          <w:smallCaps w:val="0"/>
          <w:rtl w:val="0"/>
        </w:rPr>
        <w:t xml:space="preserve"> be provided.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1" w:colFirst="0" w:name="h.1hm0fjujditw" w:colLast="0"/>
      <w:bookmarkEnd w:id="1"/>
      <w:r w:rsidRPr="00000000" w:rsidR="00000000" w:rsidDel="00000000">
        <w:rPr>
          <w:rtl w:val="0"/>
        </w:rPr>
        <w:t xml:space="preserve">6.6.4 </w:t>
      </w:r>
      <w:r w:rsidRPr="00000000" w:rsidR="00000000" w:rsidDel="00000000">
        <w:rPr>
          <w:rtl w:val="0"/>
        </w:rPr>
        <w:t xml:space="preserve">Trade-offs among different translations</w:t>
      </w:r>
    </w:p>
    <w:p w:rsidP="00000000" w:rsidRPr="00000000" w:rsidR="00000000" w:rsidDel="00000000" w:rsidRDefault="00000000">
      <w:pPr>
        <w:contextualSpacing w:val="0"/>
      </w:pPr>
      <w:r w:rsidRPr="00000000" w:rsidR="00000000" w:rsidDel="00000000">
        <w:rPr>
          <w:rtl w:val="0"/>
        </w:rPr>
        <w:t xml:space="preserve">A characterization of the trade-offs among different translations may ease the user’s choice.  </w:t>
      </w:r>
      <w:r w:rsidRPr="00000000" w:rsidR="00000000" w:rsidDel="00000000">
        <w:rPr>
          <w:i w:val="1"/>
          <w:rtl w:val="0"/>
        </w:rPr>
        <w:t xml:space="preserve">[expand]</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Issues to be discussed</w:t>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whether existing language standards need to be extended or adapted in order to make them OntoIOp conformant</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If existing language standards need to be extended or adapted in order to make them OntoIOp conformant, this shall be discussed. Preference is that languages can be used as-is without any modifications; however, it may not always possible to meet this goal when creat</w:t>
      </w:r>
      <w:r w:rsidRPr="00000000" w:rsidR="00000000" w:rsidDel="00000000">
        <w:rPr>
          <w:rtl w:val="0"/>
        </w:rPr>
        <w:t xml:space="preserve">ing</w:t>
      </w:r>
      <w:r w:rsidRPr="00000000" w:rsidR="00000000" w:rsidDel="00000000">
        <w:rPr>
          <w:smallCaps w:val="0"/>
          <w:rtl w:val="0"/>
        </w:rPr>
        <w:t xml:space="preserve"> a unified meta framework.</w:t>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whether the semantics of the </w:t>
      </w:r>
      <w:r w:rsidRPr="00000000" w:rsidR="00000000" w:rsidDel="00000000">
        <w:rPr>
          <w:b w:val="1"/>
          <w:rtl w:val="0"/>
        </w:rPr>
        <w:t xml:space="preserve">meta-language</w:t>
      </w:r>
      <w:r w:rsidRPr="00000000" w:rsidR="00000000" w:rsidDel="00000000">
        <w:rPr>
          <w:b w:val="1"/>
          <w:smallCaps w:val="0"/>
          <w:rtl w:val="0"/>
        </w:rPr>
        <w:t xml:space="preserve"> shall be included into the standard</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definitely shall provide a </w:t>
      </w:r>
      <w:r w:rsidRPr="00000000" w:rsidR="00000000" w:rsidDel="00000000">
        <w:rPr>
          <w:rtl w:val="0"/>
        </w:rPr>
        <w:t xml:space="preserve">meta-language</w:t>
      </w:r>
      <w:r w:rsidRPr="00000000" w:rsidR="00000000" w:rsidDel="00000000">
        <w:rPr>
          <w:smallCaps w:val="0"/>
          <w:rtl w:val="0"/>
        </w:rPr>
        <w:t xml:space="preserve"> that is equipped with a formal semantics. However, it may be debatable whether this formal semantics (which can be quite long and technical) should be included into the standard, or whether it should be provided as a separate technical document.</w:t>
      </w:r>
    </w:p>
    <w:p w:rsidP="00000000" w:rsidRPr="00000000" w:rsidR="00000000" w:rsidDel="00000000" w:rsidRDefault="00000000">
      <w:pPr>
        <w:spacing w:lineRule="auto" w:after="119" w:line="252" w:before="119"/>
        <w:contextualSpacing w:val="0"/>
      </w:pP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the rationale for the list of logics and logic translations whose conformance they establish</w:t>
      </w:r>
    </w:p>
    <w:p w:rsidP="00000000" w:rsidRPr="00000000" w:rsidR="00000000" w:rsidDel="00000000" w:rsidRDefault="00000000">
      <w:pPr>
        <w:spacing w:lineRule="auto" w:after="119" w:line="252" w:before="119"/>
        <w:contextualSpacing w:val="0"/>
      </w:pPr>
      <w:commentRangeStart w:id="12"/>
      <w:r w:rsidRPr="00000000" w:rsidR="00000000" w:rsidDel="00000000">
        <w:rPr>
          <w:smallCaps w:val="0"/>
          <w:rtl w:val="0"/>
        </w:rPr>
        <w:t xml:space="preserve">Section 6.1 lists a number of logics that are in use. In principle, it should be possible to establish OntoIOp conformance for all of these logics. However, it may be the case that only part of these conformances will be actually part of the standard. Moreover, we can refer to the ODM for a number of logics.</w:t>
      </w:r>
      <w:commentRangeEnd w:id="12"/>
      <w:r w:rsidRPr="00000000" w:rsidR="00000000" w:rsidDel="00000000">
        <w:commentReference w:id="12"/>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A similar remark holds for logic translations.</w:t>
      </w:r>
    </w:p>
    <w:p w:rsidP="00000000" w:rsidRPr="00000000" w:rsidR="00000000" w:rsidDel="00000000" w:rsidRDefault="00000000">
      <w:pPr>
        <w:spacing w:lineRule="auto" w:after="119" w:line="252" w:before="119"/>
        <w:contextualSpacing w:val="0"/>
      </w:pP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a meta ontology of logical languages and theories</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should discuss the role of a meta ontology for describing languages, including their semantic and syntactic features, as well as logical theories. They also may provide such a meta ontology. It would be useful to coordinate this meta ontology with related meta ontologies (OMV, API4KB).</w:t>
      </w:r>
    </w:p>
    <w:p w:rsidP="00000000" w:rsidRPr="00000000" w:rsidR="00000000" w:rsidDel="00000000" w:rsidRDefault="00000000">
      <w:pPr>
        <w:spacing w:lineRule="auto" w:after="119" w:line="252" w:before="119"/>
        <w:contextualSpacing w:val="0"/>
      </w:pP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a concrete syntax for describing registry entries about logical languages</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Any proposal shall specify a registry of logical languages (see section 5). Proposals should discuss a concrete syntax for describing logical languages in such registry entries. This syntax should support an extensible description vocabulary, which should be based on the meta ontology mentioned in the previous paragraph. It should be optimized for machine-comprehensibility.</w:t>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the use of QVT for expressing logic translations</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Since the syntax of logical languages will be expressed in MOF, it is natural to express translations between logical languages using QVT. Of course, QVT can only cover the syntactic aspect of translations. </w:t>
      </w:r>
      <w:r w:rsidRPr="00000000" w:rsidR="00000000" w:rsidDel="00000000">
        <w:rPr>
          <w:rtl w:val="0"/>
        </w:rPr>
        <w:t xml:space="preserve">Proposals</w:t>
      </w:r>
      <w:r w:rsidRPr="00000000" w:rsidR="00000000" w:rsidDel="00000000">
        <w:rPr>
          <w:smallCaps w:val="0"/>
          <w:rtl w:val="0"/>
        </w:rPr>
        <w:t xml:space="preserve"> should discuss whether they want to use QVT or some other formalism here. Proposals should also discuss how semantic correctness of the translations is ensured.</w:t>
      </w:r>
    </w:p>
    <w:p w:rsidP="00000000" w:rsidRPr="00000000" w:rsidR="00000000" w:rsidDel="00000000" w:rsidRDefault="00000000">
      <w:pPr>
        <w:spacing w:lineRule="auto" w:after="119" w:line="252" w:before="119"/>
        <w:contextualSpacing w:val="0"/>
      </w:pPr>
      <w:r w:rsidRPr="00000000" w:rsidR="00000000" w:rsidDel="00000000">
        <w:rPr>
          <w:b w:val="1"/>
          <w:smallCaps w:val="0"/>
          <w:rtl w:val="0"/>
        </w:rPr>
        <w:t xml:space="preserve">Proposals should discuss the role of APIs</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may include a set of APIs used to deliver OntoIOp services. </w:t>
      </w:r>
      <w:commentRangeStart w:id="13"/>
      <w:r w:rsidRPr="00000000" w:rsidR="00000000" w:rsidDel="00000000">
        <w:rPr>
          <w:smallCaps w:val="0"/>
          <w:rtl w:val="0"/>
        </w:rPr>
        <w:t xml:space="preserve">An </w:t>
      </w:r>
      <w:commentRangeEnd w:id="13"/>
      <w:r w:rsidRPr="00000000" w:rsidR="00000000" w:rsidDel="00000000">
        <w:commentReference w:id="13"/>
      </w:r>
      <w:r w:rsidRPr="00000000" w:rsidR="00000000" w:rsidDel="00000000">
        <w:rPr>
          <w:smallCaps w:val="0"/>
          <w:rtl w:val="0"/>
        </w:rPr>
        <w:t xml:space="preserve">OntoIOp registry and repository could provide information about languages, translations, logical theories, their links, and suitable metadata. It would be useful to coordinate these APIs with related APIs (API4KB, OOR).</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These issues will be considered during submission evaluation. They should not be part of the proposed normative specification. Place your responses to these Issues in Section 0 of your submission.</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Evaluation Criteria</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covering a broader range of features and of examples will be favored. </w:t>
      </w:r>
      <w:commentRangeStart w:id="14"/>
      <w:r w:rsidRPr="00000000" w:rsidR="00000000" w:rsidDel="00000000">
        <w:rPr>
          <w:smallCaps w:val="0"/>
          <w:rtl w:val="0"/>
        </w:rPr>
        <w:t xml:space="preserve">An initial set of examples is provided</w:t>
      </w:r>
      <w:commentRangeEnd w:id="14"/>
      <w:r w:rsidRPr="00000000" w:rsidR="00000000" w:rsidDel="00000000">
        <w:commentReference w:id="14"/>
      </w:r>
      <w:r w:rsidRPr="00000000" w:rsidR="00000000" w:rsidDel="00000000">
        <w:rPr>
          <w:smallCaps w:val="0"/>
          <w:rtl w:val="0"/>
        </w:rPr>
        <w:t xml:space="preserve">, using some preliminary syntax for the </w:t>
      </w:r>
      <w:r w:rsidRPr="00000000" w:rsidR="00000000" w:rsidDel="00000000">
        <w:rPr>
          <w:rtl w:val="0"/>
        </w:rPr>
        <w:t xml:space="preserve">meta-language</w:t>
      </w:r>
      <w:r w:rsidRPr="00000000" w:rsidR="00000000" w:rsidDel="00000000">
        <w:rPr>
          <w:smallCaps w:val="0"/>
          <w:rtl w:val="0"/>
        </w:rPr>
        <w:t xml:space="preserve">.</w:t>
      </w:r>
      <w:r w:rsidRPr="00000000" w:rsidR="00000000" w:rsidDel="00000000">
        <w:rPr>
          <w:smallCaps w:val="0"/>
          <w:vertAlign w:val="superscript"/>
        </w:rPr>
        <w:footnoteReference w:id="4" w:customMarkFollows="0"/>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covering existing language standards without (or with fewer) modifications will be favored.</w:t>
      </w:r>
    </w:p>
    <w:p w:rsidP="00000000" w:rsidRPr="00000000" w:rsidR="00000000" w:rsidDel="00000000" w:rsidRDefault="00000000">
      <w:pPr>
        <w:spacing w:lineRule="auto" w:after="119" w:line="252" w:before="119"/>
        <w:contextualSpacing w:val="0"/>
      </w:pPr>
      <w:r w:rsidRPr="00000000" w:rsidR="00000000" w:rsidDel="00000000">
        <w:rPr>
          <w:smallCaps w:val="0"/>
          <w:rtl w:val="0"/>
        </w:rPr>
        <w:t xml:space="preserve">Proposals establishing actually (or making this at least possible in theory) OntoIOp conformance of more logical languages and translations will be favored. Preference is given to logical languages that have been standardized by standardization bodies such as OMG, ISO or W3C. Recall that the minimum set of covered languages is OWL2 (with profiles EL, RL, QL), CLIF, RDF, RIF-Core.</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Other information unique to this RFP</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tl w:val="0"/>
        </w:rPr>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IPR Mode</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Every OMG Member that makes any written Submission in response to this RFP shall provide the Non-Assertion Covenant found in Appendix A of the OMG IPR Policy [IPR].</w:t>
      </w:r>
    </w:p>
    <w:p w:rsidP="00000000" w:rsidRPr="00000000" w:rsidR="00000000" w:rsidDel="00000000" w:rsidRDefault="00000000">
      <w:pPr>
        <w:pStyle w:val="Heading2"/>
        <w:numPr>
          <w:ilvl w:val="1"/>
          <w:numId w:val="7"/>
        </w:numPr>
        <w:ind w:left="576" w:hanging="575"/>
        <w:contextualSpacing w:val="1"/>
      </w:pPr>
      <w:r w:rsidRPr="00000000" w:rsidR="00000000" w:rsidDel="00000000">
        <w:rPr>
          <w:smallCaps w:val="0"/>
          <w:rtl w:val="0"/>
        </w:rPr>
        <w:t xml:space="preserve">RFP Timetable</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The timetable for this RFP is given below. Note that the TF or its parent TC may, in certain circumstances, extend deadlines while the RFP is running, or may elect to have more than one Revised Submission step. The latest timetable can always be found at the OMG</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Work In Progress</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page at </w:t>
      </w:r>
      <w:hyperlink r:id="rId8">
        <w:r w:rsidRPr="00000000" w:rsidR="00000000" w:rsidDel="00000000">
          <w:rPr>
            <w:rFonts w:cs="Times New Roman" w:hAnsi="Times New Roman" w:eastAsia="Times New Roman" w:ascii="Times New Roman"/>
            <w:b w:val="0"/>
            <w:i w:val="0"/>
            <w:smallCaps w:val="0"/>
            <w:strike w:val="0"/>
            <w:color w:val="000080"/>
            <w:sz w:val="24"/>
            <w:u w:val="single"/>
            <w:vertAlign w:val="baseline"/>
            <w:rtl w:val="0"/>
          </w:rPr>
          <w:t xml:space="preserve">http://www.omg.org/schedules</w:t>
        </w:r>
      </w:hyperlink>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under the item identified by the name of this RFP.</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tl w:val="0"/>
        </w:rPr>
      </w:r>
    </w:p>
    <w:p w:rsidP="00000000" w:rsidRPr="00000000" w:rsidR="00000000" w:rsidDel="00000000" w:rsidRDefault="00000000">
      <w:pPr>
        <w:spacing w:lineRule="auto" w:after="0" w:line="252" w:before="0"/>
        <w:ind w:left="0" w:firstLine="0" w:right="0"/>
        <w:contextualSpacing w:val="0"/>
        <w:jc w:val="left"/>
      </w:pPr>
      <w:r w:rsidRPr="00000000" w:rsidR="00000000" w:rsidDel="00000000">
        <w:rPr>
          <w:rtl w:val="0"/>
        </w:rPr>
      </w:r>
    </w:p>
    <w:tbl>
      <w:tblPr>
        <w:bidiVisual w:val="0"/>
        <w:tblW w:w="7099.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184"/>
        <w:gridCol w:w="2915"/>
      </w:tblGrid>
      <w:tr>
        <w:tc>
          <w:tcPr>
            <w:shd w:fill="ffffff"/>
            <w:tcMar>
              <w:top w:w="100.0" w:type="dxa"/>
              <w:left w:w="108.0" w:type="dxa"/>
              <w:bottom w:w="100.0" w:type="dxa"/>
              <w:right w:w="108.0" w:type="dxa"/>
            </w:tcMar>
          </w:tcPr>
          <w:p w:rsidP="00000000" w:rsidRPr="00000000" w:rsidR="00000000" w:rsidDel="00000000" w:rsidRDefault="00000000">
            <w:pPr>
              <w:spacing w:lineRule="auto" w:after="0" w:line="280" w:before="0"/>
              <w:ind w:left="862" w:firstLine="0" w:right="0"/>
              <w:contextualSpacing w:val="0"/>
              <w:jc w:val="center"/>
            </w:pPr>
            <w:r w:rsidRPr="00000000" w:rsidR="00000000" w:rsidDel="00000000">
              <w:rPr>
                <w:rFonts w:cs="Arial" w:hAnsi="Arial" w:eastAsia="Arial" w:ascii="Arial"/>
                <w:b w:val="1"/>
                <w:i w:val="0"/>
                <w:smallCaps w:val="0"/>
                <w:strike w:val="0"/>
                <w:color w:val="00000a"/>
                <w:sz w:val="24"/>
                <w:u w:val="none"/>
                <w:vertAlign w:val="baseline"/>
                <w:rtl w:val="0"/>
              </w:rPr>
              <w:t xml:space="preserve">Event or Activity</w:t>
            </w:r>
          </w:p>
        </w:tc>
        <w:tc>
          <w:tcPr>
            <w:shd w:fill="ffffff"/>
            <w:tcMar>
              <w:top w:w="100.0" w:type="dxa"/>
              <w:left w:w="108.0" w:type="dxa"/>
              <w:bottom w:w="100.0" w:type="dxa"/>
              <w:right w:w="108.0" w:type="dxa"/>
            </w:tcMar>
          </w:tcPr>
          <w:p w:rsidP="00000000" w:rsidRPr="00000000" w:rsidR="00000000" w:rsidDel="00000000" w:rsidRDefault="00000000">
            <w:pPr>
              <w:spacing w:lineRule="auto" w:after="0" w:line="280" w:before="0"/>
              <w:ind w:left="862" w:firstLine="0" w:right="0"/>
              <w:contextualSpacing w:val="0"/>
              <w:jc w:val="center"/>
            </w:pPr>
            <w:r w:rsidRPr="00000000" w:rsidR="00000000" w:rsidDel="00000000">
              <w:rPr>
                <w:rFonts w:cs="Arial" w:hAnsi="Arial" w:eastAsia="Arial" w:ascii="Arial"/>
                <w:b w:val="1"/>
                <w:i w:val="0"/>
                <w:smallCaps w:val="0"/>
                <w:strike w:val="0"/>
                <w:color w:val="00000a"/>
                <w:sz w:val="24"/>
                <w:u w:val="none"/>
                <w:vertAlign w:val="baseline"/>
                <w:rtl w:val="0"/>
              </w:rPr>
              <w:t xml:space="preserve">Date</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Letter of Intent (LOI) deadline</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24 February 2014</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Initial Submission deadline</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18 November 2014</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Voter registration closes</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1 December 2014</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Initial Submission presentations</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15  December 2014</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Revised Submission deadline</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23  May 2015</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Revised Submission presentations</w:t>
            </w:r>
          </w:p>
        </w:tc>
        <w:tc>
          <w:tcPr>
            <w:shd w:fill="ffffff"/>
            <w:tcMar>
              <w:top w:w="100.0" w:type="dxa"/>
              <w:left w:w="108.0" w:type="dxa"/>
              <w:bottom w:w="100.0" w:type="dxa"/>
              <w:right w:w="108.0" w:type="dxa"/>
            </w:tcMar>
          </w:tcPr>
          <w:p w:rsidP="00000000" w:rsidRPr="00000000" w:rsidR="00000000" w:rsidDel="00000000" w:rsidRDefault="00000000">
            <w:pPr>
              <w:spacing w:lineRule="auto" w:after="80" w:line="280" w:before="0"/>
              <w:ind w:left="862" w:firstLine="0" w:right="0"/>
              <w:contextualSpacing w:val="0"/>
              <w:jc w:val="left"/>
            </w:pP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23  June 2015</w:t>
            </w:r>
          </w:p>
        </w:tc>
      </w:tr>
    </w:tbl>
    <w:p w:rsidP="00000000" w:rsidRPr="00000000" w:rsidR="00000000" w:rsidDel="00000000" w:rsidRDefault="00000000">
      <w:pPr>
        <w:spacing w:lineRule="auto" w:after="120" w:line="252" w:before="120"/>
        <w:ind w:left="0" w:firstLine="0" w:right="0"/>
        <w:contextualSpacing w:val="0"/>
        <w:jc w:val="left"/>
      </w:pPr>
      <w:r w:rsidRPr="00000000" w:rsidR="00000000" w:rsidDel="00000000">
        <w:rPr>
          <w:rtl w:val="0"/>
        </w:rPr>
      </w:r>
    </w:p>
    <w:p w:rsidP="00000000" w:rsidRPr="00000000" w:rsidR="00000000" w:rsidDel="00000000" w:rsidRDefault="00000000">
      <w:pPr>
        <w:pStyle w:val="Heading1"/>
        <w:numPr>
          <w:ilvl w:val="0"/>
          <w:numId w:val="7"/>
        </w:numPr>
        <w:ind w:left="0" w:firstLine="0"/>
        <w:contextualSpacing w:val="1"/>
      </w:pPr>
      <w:r w:rsidRPr="00000000" w:rsidR="00000000" w:rsidDel="00000000">
        <w:rPr>
          <w:smallCaps w:val="0"/>
          <w:rtl w:val="0"/>
        </w:rPr>
        <w:t xml:space="preserve">Appendix A</w:t>
        <w:tab/>
        <w:t xml:space="preserve">References &amp; Glossary Specific to this RFP</w:t>
      </w:r>
    </w:p>
    <w:p w:rsidP="00000000" w:rsidRPr="00000000" w:rsidR="00000000" w:rsidDel="00000000" w:rsidRDefault="00000000">
      <w:pPr>
        <w:pStyle w:val="Heading2"/>
        <w:numPr>
          <w:ilvl w:val="1"/>
          <w:numId w:val="7"/>
        </w:numPr>
        <w:ind w:left="0" w:firstLine="0"/>
        <w:contextualSpacing w:val="1"/>
      </w:pPr>
      <w:r w:rsidRPr="00000000" w:rsidR="00000000" w:rsidDel="00000000">
        <w:rPr>
          <w:smallCaps w:val="0"/>
          <w:rtl w:val="0"/>
        </w:rPr>
        <w:t xml:space="preserve">A.1</w:t>
        <w:tab/>
        <w:t xml:space="preserve">References Specific to this RFP</w:t>
      </w:r>
    </w:p>
    <w:p w:rsidP="00000000" w:rsidRPr="00000000" w:rsidR="00000000" w:rsidDel="00000000" w:rsidRDefault="00000000">
      <w:pPr>
        <w:spacing w:lineRule="auto" w:after="119" w:before="119"/>
        <w:ind w:left="1259" w:firstLine="0"/>
        <w:contextualSpacing w:val="0"/>
      </w:pPr>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[Alignment1] Alignment API and Alignment Server</w:t>
        <w:br w:type="textWrapping"/>
      </w:r>
      <w:hyperlink r:id="rId9">
        <w:r w:rsidRPr="00000000" w:rsidR="00000000" w:rsidDel="00000000">
          <w:rPr>
            <w:i w:val="1"/>
            <w:color w:val="1155cc"/>
            <w:u w:val="single"/>
            <w:rtl w:val="0"/>
          </w:rPr>
          <w:t xml:space="preserve">http://alignapi.gforge.inria.fr/</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[Alignment2] Jérôme Euzenat,</w:t>
      </w:r>
      <w:hyperlink r:id="rId10">
        <w:r w:rsidRPr="00000000" w:rsidR="00000000" w:rsidDel="00000000">
          <w:rPr>
            <w:rtl w:val="0"/>
          </w:rPr>
          <w:t xml:space="preserve"> </w:t>
        </w:r>
      </w:hyperlink>
      <w:hyperlink r:id="rId11">
        <w:r w:rsidRPr="00000000" w:rsidR="00000000" w:rsidDel="00000000">
          <w:rPr>
            <w:color w:val="1155cc"/>
            <w:u w:val="single"/>
            <w:rtl w:val="0"/>
          </w:rPr>
          <w:t xml:space="preserve">Pavel Shvaiko</w:t>
        </w:r>
      </w:hyperlink>
      <w:r w:rsidRPr="00000000" w:rsidR="00000000" w:rsidDel="00000000">
        <w:rPr>
          <w:rtl w:val="0"/>
        </w:rPr>
        <w:t xml:space="preserve">: Ontology matching. Springer 2007</w:t>
      </w:r>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[Approx1] Jeff Z. Pan and Edward Thomas. Approximating OWL-DL ontologies. In AAAI, pages 1434–1439, 2007.</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[Approx2] Yuan Ren, Jeff Z. Pan, and Yuting Zhao. Soundness preserving approximation for TBox reasoning. In AAAI, 2010.</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[Approx3] Carsten Lutz, Inanç Seylan, and Frank Wolter. An automata-theoretic approach to uniform interpolation and approximation in the description logic EL. In Principles of Knowledge Representation and Reasoning: Proceedings of the Thirteenth International Conference, KR 2012, Rome, Italy, June 10-14, 2012, 2012. </w:t>
      </w:r>
      <w:hyperlink r:id="rId12">
        <w:r w:rsidRPr="00000000" w:rsidR="00000000" w:rsidDel="00000000">
          <w:rPr>
            <w:i w:val="1"/>
            <w:color w:val="1155cc"/>
            <w:u w:val="single"/>
            <w:rtl w:val="0"/>
          </w:rPr>
          <w:t xml:space="preserve">http://www.informatik.uni-bremen.de/~clu/papers/archive/KR12b.pdf</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[Approx4] B. Selman and H. A. Kautz. Knowledge compilation and theory approximation. J. ACM, 43(2):193–224, 1996.</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[Approx5] A. del Val. An analysis of approximate knowledge compilation. In IJCAI’95, Proceedings of the Fourteenth International Joint Conference on Artificial Intelligence, pages 830–836, 1995.</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[Approx6] A. del Val. First order LUB approximations: characterization and algorithms. Artificial Intelligence, 162(1-2):7–48, 2005.</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[Approx7] Klaus Lüttich: Approximation of Ontologies in CASL. FOIS 2006: 335-346 </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[B] The B method</w:t>
        <w:br w:type="textWrapping"/>
      </w:r>
      <w:hyperlink r:id="rId13">
        <w:r w:rsidRPr="00000000" w:rsidR="00000000" w:rsidDel="00000000">
          <w:rPr>
            <w:i w:val="1"/>
            <w:smallCaps w:val="0"/>
            <w:color w:val="1155cc"/>
            <w:u w:val="single"/>
            <w:rtl w:val="0"/>
          </w:rPr>
          <w:t xml:space="preserve">http://www.methode-b.com/</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[CategoricalManifesto] Joseph A. Goguen: A Categorical Manifesto.</w:t>
      </w:r>
      <w:hyperlink r:id="rId14">
        <w:r w:rsidRPr="00000000" w:rsidR="00000000" w:rsidDel="00000000">
          <w:rPr>
            <w:rtl w:val="0"/>
          </w:rPr>
          <w:t xml:space="preserve"> </w:t>
        </w:r>
      </w:hyperlink>
      <w:hyperlink r:id="rId15">
        <w:r w:rsidRPr="00000000" w:rsidR="00000000" w:rsidDel="00000000">
          <w:rPr>
            <w:color w:val="1155cc"/>
            <w:u w:val="single"/>
            <w:rtl w:val="0"/>
          </w:rPr>
          <w:t xml:space="preserve">Mathematical Structures in Computer Science 1</w:t>
        </w:r>
      </w:hyperlink>
      <w:r w:rsidRPr="00000000" w:rsidR="00000000" w:rsidDel="00000000">
        <w:rPr>
          <w:rtl w:val="0"/>
        </w:rPr>
        <w:t xml:space="preserve">(1): 49-67 (1991)</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[CASL] The Common Algebraic Specification Language</w:t>
      </w:r>
      <w:r w:rsidRPr="00000000" w:rsidR="00000000" w:rsidDel="00000000">
        <w:rPr>
          <w:i w:val="1"/>
          <w:smallCaps w:val="0"/>
          <w:rtl w:val="0"/>
        </w:rPr>
        <w:t xml:space="preserve"> http://www.cofi.info</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[CL] ISO/IEC 24707:2007, Information technology – Common Logic (CL): a framework for a family of logic-based languages[EBNF] ISO/IEC 14977:1996, Information technology – Syntactic metalanguage – Extended BNF</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[Colimits] Mihai Codescu, Till Mossakowski (2008). </w:t>
      </w:r>
      <w:r w:rsidRPr="00000000" w:rsidR="00000000" w:rsidDel="00000000">
        <w:rPr>
          <w:rtl w:val="0"/>
        </w:rPr>
        <w:t xml:space="preserve">Heterogeneous colimits</w:t>
      </w:r>
      <w:r w:rsidRPr="00000000" w:rsidR="00000000" w:rsidDel="00000000">
        <w:rPr>
          <w:rtl w:val="0"/>
        </w:rPr>
        <w:t xml:space="preserve">. In Frédéric Boulanger, Christophe Gaston, Pierre-Yves Schobbens (Eds.), MoVaH'08 Workshop on Modeling, Validation and Heterogeneity. IEEE press.</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[FLogic] F-Logic</w:t>
        <w:br w:type="textWrapping"/>
      </w:r>
      <w:r w:rsidRPr="00000000" w:rsidR="00000000" w:rsidDel="00000000">
        <w:rPr>
          <w:i w:val="1"/>
          <w:smallCaps w:val="0"/>
          <w:rtl w:val="0"/>
        </w:rPr>
        <w:t xml:space="preserve">http://en.wikipedia.org/wiki/F-logic</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[FUML] Semantics of a Foundational Subset for Executable UML Models</w:t>
        <w:br w:type="textWrapping"/>
      </w:r>
      <w:hyperlink r:id="rId16">
        <w:r w:rsidRPr="00000000" w:rsidR="00000000" w:rsidDel="00000000">
          <w:rPr>
            <w:i w:val="1"/>
            <w:smallCaps w:val="0"/>
            <w:color w:val="1155cc"/>
            <w:u w:val="single"/>
            <w:rtl w:val="0"/>
          </w:rPr>
          <w:t xml:space="preserve">http://www.omg.org/spec/FUML/</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[GrothendieckInst] Razvan Diaconescu: Grothendieck Institutions.</w:t>
      </w:r>
      <w:hyperlink r:id="rId17">
        <w:r w:rsidRPr="00000000" w:rsidR="00000000" w:rsidDel="00000000">
          <w:rPr>
            <w:rtl w:val="0"/>
          </w:rPr>
          <w:t xml:space="preserve"> </w:t>
        </w:r>
      </w:hyperlink>
      <w:hyperlink r:id="rId18">
        <w:r w:rsidRPr="00000000" w:rsidR="00000000" w:rsidDel="00000000">
          <w:rPr>
            <w:color w:val="1155cc"/>
            <w:u w:val="single"/>
            <w:rtl w:val="0"/>
          </w:rPr>
          <w:t xml:space="preserve">Applied Categorical Structures 10</w:t>
        </w:r>
      </w:hyperlink>
      <w:r w:rsidRPr="00000000" w:rsidR="00000000" w:rsidDel="00000000">
        <w:rPr>
          <w:rtl w:val="0"/>
        </w:rPr>
        <w:t xml:space="preserve">(4): 383-402 (2002)</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[Heterogeneous1] A. Tarlecki. Towards heterogeneous specifications. In D. Gabbay, M. de Rijke, eds., Frontiers of Combining Systems 2, 1998, Studies in Logic and Computation, 337–360. Research Studies Press, 2000.</w:t>
      </w:r>
    </w:p>
    <w:p w:rsidP="00000000" w:rsidRPr="00000000" w:rsidR="00000000" w:rsidDel="00000000" w:rsidRDefault="00000000">
      <w:pPr>
        <w:spacing w:lineRule="auto" w:after="119" w:before="119"/>
        <w:ind w:left="1259" w:firstLine="0"/>
        <w:contextualSpacing w:val="0"/>
        <w:rPr/>
      </w:pPr>
      <w:r w:rsidRPr="00000000" w:rsidR="00000000" w:rsidDel="00000000">
        <w:rPr>
          <w:rtl w:val="0"/>
        </w:rPr>
        <w:t xml:space="preserve">[Heterogeneous2] Till Mossakowski (2005). </w:t>
      </w:r>
      <w:r w:rsidRPr="00000000" w:rsidR="00000000" w:rsidDel="00000000">
        <w:rPr>
          <w:rtl w:val="0"/>
        </w:rPr>
        <w:t xml:space="preserve">Heterogeneous specification and the heterogeneous tool set. </w:t>
      </w:r>
      <w:r w:rsidRPr="00000000" w:rsidR="00000000" w:rsidDel="00000000">
        <w:rPr>
          <w:rtl w:val="0"/>
        </w:rPr>
        <w:t xml:space="preserve">University of Bremen. Habilitation thesis.</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[HyperOnto] Oliver Kutz, Till Mossakowski, Dominik Lücke (2010). </w:t>
      </w:r>
      <w:r w:rsidRPr="00000000" w:rsidR="00000000" w:rsidDel="00000000">
        <w:rPr>
          <w:rtl w:val="0"/>
        </w:rPr>
        <w:t xml:space="preserve">Carnap, Goguen, and the Hyperontologies - Logical Pluralism and Heterogeneous Structuring in Ontology Design.</w:t>
      </w:r>
      <w:r w:rsidRPr="00000000" w:rsidR="00000000" w:rsidDel="00000000">
        <w:rPr>
          <w:rtl w:val="0"/>
        </w:rPr>
        <w:t xml:space="preserve"> In Logica Univeralis, 4 (2), pp. 255–333. </w:t>
      </w:r>
      <w:hyperlink r:id="rId19">
        <w:r w:rsidRPr="00000000" w:rsidR="00000000" w:rsidDel="00000000">
          <w:rPr>
            <w:i w:val="1"/>
            <w:color w:val="1155cc"/>
            <w:u w:val="single"/>
            <w:rtl w:val="0"/>
          </w:rPr>
          <w:t xml:space="preserve">http://www.informatik.uni-bremen.de/~till/papers/Hyperontology.pdf</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[Institution] Joseph A. Goguen,</w:t>
      </w:r>
      <w:hyperlink r:id="rId20">
        <w:r w:rsidRPr="00000000" w:rsidR="00000000" w:rsidDel="00000000">
          <w:rPr>
            <w:rtl w:val="0"/>
          </w:rPr>
          <w:t xml:space="preserve"> </w:t>
        </w:r>
      </w:hyperlink>
      <w:hyperlink r:id="rId21">
        <w:r w:rsidRPr="00000000" w:rsidR="00000000" w:rsidDel="00000000">
          <w:rPr>
            <w:color w:val="1155cc"/>
            <w:u w:val="single"/>
            <w:rtl w:val="0"/>
          </w:rPr>
          <w:t xml:space="preserve">Rod M. Burstall</w:t>
        </w:r>
      </w:hyperlink>
      <w:r w:rsidRPr="00000000" w:rsidR="00000000" w:rsidDel="00000000">
        <w:rPr>
          <w:rtl w:val="0"/>
        </w:rPr>
        <w:t xml:space="preserve">: Institutions: Abstract Model Theory for Specification and Programming.</w:t>
      </w:r>
      <w:hyperlink r:id="rId22">
        <w:r w:rsidRPr="00000000" w:rsidR="00000000" w:rsidDel="00000000">
          <w:rPr>
            <w:rtl w:val="0"/>
          </w:rPr>
          <w:t xml:space="preserve"> </w:t>
        </w:r>
      </w:hyperlink>
      <w:hyperlink r:id="rId23">
        <w:r w:rsidRPr="00000000" w:rsidR="00000000" w:rsidDel="00000000">
          <w:rPr>
            <w:color w:val="1155cc"/>
            <w:u w:val="single"/>
            <w:rtl w:val="0"/>
          </w:rPr>
          <w:t xml:space="preserve">J. ACM 39</w:t>
        </w:r>
      </w:hyperlink>
      <w:r w:rsidRPr="00000000" w:rsidR="00000000" w:rsidDel="00000000">
        <w:rPr>
          <w:rtl w:val="0"/>
        </w:rPr>
        <w:t xml:space="preserve">(1): 95-146 (1992)</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[IRI] IETF/RFC 3987, Internationalized Resource Identifiers (IRIs). January 2005.</w:t>
        <w:br w:type="textWrapping"/>
        <w:t xml:space="preserve"> </w:t>
      </w:r>
      <w:hyperlink r:id="rId24">
        <w:r w:rsidRPr="00000000" w:rsidR="00000000" w:rsidDel="00000000">
          <w:rPr>
            <w:i w:val="1"/>
            <w:smallCaps w:val="0"/>
            <w:color w:val="1155cc"/>
            <w:u w:val="single"/>
            <w:rtl w:val="0"/>
          </w:rPr>
          <w:t xml:space="preserve">http://tools.ietf.org/html/rfc3987</w:t>
        </w:r>
      </w:hyperlink>
      <w:r w:rsidRPr="00000000" w:rsidR="00000000" w:rsidDel="00000000">
        <w:rPr>
          <w:rtl w:val="0"/>
        </w:rPr>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[Logic] Enderton, Herbert B. (1972). </w:t>
      </w:r>
      <w:r w:rsidRPr="00000000" w:rsidR="00000000" w:rsidDel="00000000">
        <w:rPr>
          <w:i w:val="1"/>
          <w:rtl w:val="0"/>
        </w:rPr>
        <w:t xml:space="preserve">A Mathematical Introduction to Logic</w:t>
      </w:r>
      <w:r w:rsidRPr="00000000" w:rsidR="00000000" w:rsidDel="00000000">
        <w:rPr>
          <w:rtl w:val="0"/>
        </w:rPr>
        <w:t xml:space="preserve"> (1 ed.).</w:t>
      </w:r>
      <w:hyperlink r:id="rId25">
        <w:r w:rsidRPr="00000000" w:rsidR="00000000" w:rsidDel="00000000">
          <w:rPr>
            <w:rtl w:val="0"/>
          </w:rPr>
          <w:t xml:space="preserve"> </w:t>
        </w:r>
      </w:hyperlink>
      <w:hyperlink r:id="rId26">
        <w:r w:rsidRPr="00000000" w:rsidR="00000000" w:rsidDel="00000000">
          <w:rPr>
            <w:color w:val="1155cc"/>
            <w:u w:val="single"/>
            <w:rtl w:val="0"/>
          </w:rPr>
          <w:t xml:space="preserve">Academic Press</w:t>
        </w:r>
      </w:hyperlink>
      <w:r w:rsidRPr="00000000" w:rsidR="00000000" w:rsidDel="00000000">
        <w:rPr>
          <w:rtl w:val="0"/>
        </w:rPr>
        <w:t xml:space="preserve"> </w:t>
      </w:r>
      <w:r w:rsidRPr="00000000" w:rsidR="00000000" w:rsidDel="00000000">
        <w:rPr>
          <w:rtl w:val="0"/>
        </w:rPr>
        <w:t xml:space="preserve">Second edition, 2001</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[Modules1] </w:t>
      </w:r>
      <w:hyperlink r:id="rId27">
        <w:r w:rsidRPr="00000000" w:rsidR="00000000" w:rsidDel="00000000">
          <w:rPr>
            <w:color w:val="1155cc"/>
            <w:u w:val="single"/>
            <w:rtl w:val="0"/>
          </w:rPr>
          <w:t xml:space="preserve">Bernardo Cuenca Grau</w:t>
        </w:r>
      </w:hyperlink>
      <w:r w:rsidRPr="00000000" w:rsidR="00000000" w:rsidDel="00000000">
        <w:rPr>
          <w:rtl w:val="0"/>
        </w:rPr>
        <w:t xml:space="preserve">,</w:t>
      </w:r>
      <w:hyperlink r:id="rId28">
        <w:r w:rsidRPr="00000000" w:rsidR="00000000" w:rsidDel="00000000">
          <w:rPr>
            <w:rtl w:val="0"/>
          </w:rPr>
          <w:t xml:space="preserve"> </w:t>
        </w:r>
      </w:hyperlink>
      <w:hyperlink r:id="rId29">
        <w:r w:rsidRPr="00000000" w:rsidR="00000000" w:rsidDel="00000000">
          <w:rPr>
            <w:color w:val="1155cc"/>
            <w:u w:val="single"/>
            <w:rtl w:val="0"/>
          </w:rPr>
          <w:t xml:space="preserve">Ian Horrocks</w:t>
        </w:r>
      </w:hyperlink>
      <w:r w:rsidRPr="00000000" w:rsidR="00000000" w:rsidDel="00000000">
        <w:rPr>
          <w:rtl w:val="0"/>
        </w:rPr>
        <w:t xml:space="preserve">,</w:t>
      </w:r>
      <w:hyperlink r:id="rId30">
        <w:r w:rsidRPr="00000000" w:rsidR="00000000" w:rsidDel="00000000">
          <w:rPr>
            <w:rtl w:val="0"/>
          </w:rPr>
          <w:t xml:space="preserve"> </w:t>
        </w:r>
      </w:hyperlink>
      <w:hyperlink r:id="rId31">
        <w:r w:rsidRPr="00000000" w:rsidR="00000000" w:rsidDel="00000000">
          <w:rPr>
            <w:color w:val="1155cc"/>
            <w:u w:val="single"/>
            <w:rtl w:val="0"/>
          </w:rPr>
          <w:t xml:space="preserve">Yevgeny Kazakov</w:t>
        </w:r>
      </w:hyperlink>
      <w:r w:rsidRPr="00000000" w:rsidR="00000000" w:rsidDel="00000000">
        <w:rPr>
          <w:rtl w:val="0"/>
        </w:rPr>
        <w:t xml:space="preserve">, Ulrike Sattler: Extracting Modules from Ontologies: A Logic-Based Approach.</w:t>
      </w:r>
      <w:hyperlink r:id="rId32">
        <w:r w:rsidRPr="00000000" w:rsidR="00000000" w:rsidDel="00000000">
          <w:rPr>
            <w:rtl w:val="0"/>
          </w:rPr>
          <w:t xml:space="preserve"> </w:t>
        </w:r>
      </w:hyperlink>
      <w:hyperlink r:id="rId33">
        <w:r w:rsidRPr="00000000" w:rsidR="00000000" w:rsidDel="00000000">
          <w:rPr>
            <w:color w:val="1155cc"/>
            <w:u w:val="single"/>
            <w:rtl w:val="0"/>
          </w:rPr>
          <w:t xml:space="preserve">Modular Ontologies 2009</w:t>
        </w:r>
      </w:hyperlink>
      <w:r w:rsidRPr="00000000" w:rsidR="00000000" w:rsidDel="00000000">
        <w:rPr>
          <w:rtl w:val="0"/>
        </w:rPr>
        <w:t xml:space="preserve">: 159-186</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[Modules2] </w:t>
      </w:r>
      <w:hyperlink r:id="rId34">
        <w:r w:rsidRPr="00000000" w:rsidR="00000000" w:rsidDel="00000000">
          <w:rPr>
            <w:color w:val="1155cc"/>
            <w:u w:val="single"/>
            <w:rtl w:val="0"/>
          </w:rPr>
          <w:t xml:space="preserve">Roman Kontchakov</w:t>
        </w:r>
      </w:hyperlink>
      <w:r w:rsidRPr="00000000" w:rsidR="00000000" w:rsidDel="00000000">
        <w:rPr>
          <w:rtl w:val="0"/>
        </w:rPr>
        <w:t xml:space="preserve">,</w:t>
      </w:r>
      <w:hyperlink r:id="rId35">
        <w:r w:rsidRPr="00000000" w:rsidR="00000000" w:rsidDel="00000000">
          <w:rPr>
            <w:rtl w:val="0"/>
          </w:rPr>
          <w:t xml:space="preserve"> </w:t>
        </w:r>
      </w:hyperlink>
      <w:hyperlink r:id="rId36">
        <w:r w:rsidRPr="00000000" w:rsidR="00000000" w:rsidDel="00000000">
          <w:rPr>
            <w:color w:val="1155cc"/>
            <w:u w:val="single"/>
            <w:rtl w:val="0"/>
          </w:rPr>
          <w:t xml:space="preserve">Frank Wolter</w:t>
        </w:r>
      </w:hyperlink>
      <w:r w:rsidRPr="00000000" w:rsidR="00000000" w:rsidDel="00000000">
        <w:rPr>
          <w:rtl w:val="0"/>
        </w:rPr>
        <w:t xml:space="preserve">, Michael Zakharyaschev: Logic-based ontology comparison and module extraction, with an application to DL-Lite.</w:t>
      </w:r>
      <w:hyperlink r:id="rId37">
        <w:r w:rsidRPr="00000000" w:rsidR="00000000" w:rsidDel="00000000">
          <w:rPr>
            <w:rtl w:val="0"/>
          </w:rPr>
          <w:t xml:space="preserve"> </w:t>
        </w:r>
      </w:hyperlink>
      <w:hyperlink r:id="rId38">
        <w:r w:rsidRPr="00000000" w:rsidR="00000000" w:rsidDel="00000000">
          <w:rPr>
            <w:color w:val="1155cc"/>
            <w:u w:val="single"/>
            <w:rtl w:val="0"/>
          </w:rPr>
          <w:t xml:space="preserve">Artif. Intell. 174</w:t>
        </w:r>
      </w:hyperlink>
      <w:r w:rsidRPr="00000000" w:rsidR="00000000" w:rsidDel="00000000">
        <w:rPr>
          <w:rtl w:val="0"/>
        </w:rPr>
        <w:t xml:space="preserve">(15): 1093-1141 (2010)</w:t>
      </w:r>
    </w:p>
    <w:p w:rsidP="00000000" w:rsidRPr="00000000" w:rsidR="00000000" w:rsidDel="00000000" w:rsidRDefault="00000000">
      <w:pPr>
        <w:spacing w:lineRule="auto" w:after="119" w:before="119"/>
        <w:ind w:left="1259" w:firstLine="0"/>
        <w:contextualSpacing w:val="0"/>
        <w:rPr/>
      </w:pPr>
      <w:r w:rsidRPr="00000000" w:rsidR="00000000" w:rsidDel="00000000">
        <w:rPr>
          <w:rtl w:val="0"/>
        </w:rPr>
        <w:t xml:space="preserve">[Modules3] </w:t>
      </w:r>
      <w:hyperlink r:id="rId39">
        <w:r w:rsidRPr="00000000" w:rsidR="00000000" w:rsidDel="00000000">
          <w:rPr>
            <w:color w:val="1155cc"/>
            <w:u w:val="single"/>
            <w:rtl w:val="0"/>
          </w:rPr>
          <w:t xml:space="preserve">Ulrike Sattler</w:t>
        </w:r>
      </w:hyperlink>
      <w:r w:rsidRPr="00000000" w:rsidR="00000000" w:rsidDel="00000000">
        <w:rPr>
          <w:rtl w:val="0"/>
        </w:rPr>
        <w:t xml:space="preserve">, Thomas Schneider,</w:t>
      </w:r>
      <w:hyperlink r:id="rId40">
        <w:r w:rsidRPr="00000000" w:rsidR="00000000" w:rsidDel="00000000">
          <w:rPr>
            <w:rtl w:val="0"/>
          </w:rPr>
          <w:t xml:space="preserve"> </w:t>
        </w:r>
      </w:hyperlink>
      <w:hyperlink r:id="rId41">
        <w:r w:rsidRPr="00000000" w:rsidR="00000000" w:rsidDel="00000000">
          <w:rPr>
            <w:color w:val="1155cc"/>
            <w:u w:val="single"/>
            <w:rtl w:val="0"/>
          </w:rPr>
          <w:t xml:space="preserve">Michael Zakharyaschev</w:t>
        </w:r>
      </w:hyperlink>
      <w:r w:rsidRPr="00000000" w:rsidR="00000000" w:rsidDel="00000000">
        <w:rPr>
          <w:rtl w:val="0"/>
        </w:rPr>
        <w:t xml:space="preserve">: Which Kind of Module Should I Extract?</w:t>
      </w:r>
      <w:hyperlink r:id="rId42">
        <w:r w:rsidRPr="00000000" w:rsidR="00000000" w:rsidDel="00000000">
          <w:rPr>
            <w:rtl w:val="0"/>
          </w:rPr>
          <w:t xml:space="preserve"> </w:t>
        </w:r>
      </w:hyperlink>
      <w:hyperlink r:id="rId43">
        <w:r w:rsidRPr="00000000" w:rsidR="00000000" w:rsidDel="00000000">
          <w:rPr>
            <w:color w:val="1155cc"/>
            <w:u w:val="single"/>
            <w:rtl w:val="0"/>
          </w:rPr>
          <w:t xml:space="preserve">Description Logics 2009</w:t>
        </w:r>
      </w:hyperlink>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[Modules4] </w:t>
      </w:r>
      <w:hyperlink r:id="rId44">
        <w:r w:rsidRPr="00000000" w:rsidR="00000000" w:rsidDel="00000000">
          <w:rPr>
            <w:color w:val="1155cc"/>
            <w:u w:val="single"/>
            <w:rtl w:val="0"/>
          </w:rPr>
          <w:t xml:space="preserve">Chiara Del Vescovo</w:t>
        </w:r>
      </w:hyperlink>
      <w:r w:rsidRPr="00000000" w:rsidR="00000000" w:rsidDel="00000000">
        <w:rPr>
          <w:rtl w:val="0"/>
        </w:rPr>
        <w:t xml:space="preserve">,</w:t>
      </w:r>
      <w:hyperlink r:id="rId45">
        <w:r w:rsidRPr="00000000" w:rsidR="00000000" w:rsidDel="00000000">
          <w:rPr>
            <w:rtl w:val="0"/>
          </w:rPr>
          <w:t xml:space="preserve"> </w:t>
        </w:r>
      </w:hyperlink>
      <w:hyperlink r:id="rId46">
        <w:r w:rsidRPr="00000000" w:rsidR="00000000" w:rsidDel="00000000">
          <w:rPr>
            <w:color w:val="1155cc"/>
            <w:u w:val="single"/>
            <w:rtl w:val="0"/>
          </w:rPr>
          <w:t xml:space="preserve">Pavel Klinov</w:t>
        </w:r>
      </w:hyperlink>
      <w:r w:rsidRPr="00000000" w:rsidR="00000000" w:rsidDel="00000000">
        <w:rPr>
          <w:rtl w:val="0"/>
        </w:rPr>
        <w:t xml:space="preserve">,</w:t>
      </w:r>
      <w:hyperlink r:id="rId47">
        <w:r w:rsidRPr="00000000" w:rsidR="00000000" w:rsidDel="00000000">
          <w:rPr>
            <w:rtl w:val="0"/>
          </w:rPr>
          <w:t xml:space="preserve"> </w:t>
        </w:r>
      </w:hyperlink>
      <w:hyperlink r:id="rId48">
        <w:r w:rsidRPr="00000000" w:rsidR="00000000" w:rsidDel="00000000">
          <w:rPr>
            <w:color w:val="1155cc"/>
            <w:u w:val="single"/>
            <w:rtl w:val="0"/>
          </w:rPr>
          <w:t xml:space="preserve">Bijan Parsia</w:t>
        </w:r>
      </w:hyperlink>
      <w:r w:rsidRPr="00000000" w:rsidR="00000000" w:rsidDel="00000000">
        <w:rPr>
          <w:rtl w:val="0"/>
        </w:rPr>
        <w:t xml:space="preserve">,</w:t>
      </w:r>
      <w:hyperlink r:id="rId49">
        <w:r w:rsidRPr="00000000" w:rsidR="00000000" w:rsidDel="00000000">
          <w:rPr>
            <w:rtl w:val="0"/>
          </w:rPr>
          <w:t xml:space="preserve"> </w:t>
        </w:r>
      </w:hyperlink>
      <w:hyperlink r:id="rId50">
        <w:r w:rsidRPr="00000000" w:rsidR="00000000" w:rsidDel="00000000">
          <w:rPr>
            <w:color w:val="1155cc"/>
            <w:u w:val="single"/>
            <w:rtl w:val="0"/>
          </w:rPr>
          <w:t xml:space="preserve">Ulrike Sattler</w:t>
        </w:r>
      </w:hyperlink>
      <w:r w:rsidRPr="00000000" w:rsidR="00000000" w:rsidDel="00000000">
        <w:rPr>
          <w:rtl w:val="0"/>
        </w:rPr>
        <w:t xml:space="preserve">, Thomas Schneider,</w:t>
      </w:r>
      <w:hyperlink r:id="rId51">
        <w:r w:rsidRPr="00000000" w:rsidR="00000000" w:rsidDel="00000000">
          <w:rPr>
            <w:rtl w:val="0"/>
          </w:rPr>
          <w:t xml:space="preserve"> </w:t>
        </w:r>
      </w:hyperlink>
      <w:hyperlink r:id="rId52">
        <w:r w:rsidRPr="00000000" w:rsidR="00000000" w:rsidDel="00000000">
          <w:rPr>
            <w:color w:val="1155cc"/>
            <w:u w:val="single"/>
            <w:rtl w:val="0"/>
          </w:rPr>
          <w:t xml:space="preserve">Dmitry Tsarkov</w:t>
        </w:r>
      </w:hyperlink>
      <w:r w:rsidRPr="00000000" w:rsidR="00000000" w:rsidDel="00000000">
        <w:rPr>
          <w:rtl w:val="0"/>
        </w:rPr>
        <w:t xml:space="preserve">: Empirical Study of Logic-Based Modules: Cheap Is Cheerful.</w:t>
      </w:r>
      <w:hyperlink r:id="rId53">
        <w:r w:rsidRPr="00000000" w:rsidR="00000000" w:rsidDel="00000000">
          <w:rPr>
            <w:rtl w:val="0"/>
          </w:rPr>
          <w:t xml:space="preserve"> </w:t>
        </w:r>
      </w:hyperlink>
      <w:hyperlink r:id="rId54">
        <w:r w:rsidRPr="00000000" w:rsidR="00000000" w:rsidDel="00000000">
          <w:rPr>
            <w:color w:val="1155cc"/>
            <w:u w:val="single"/>
            <w:rtl w:val="0"/>
          </w:rPr>
          <w:t xml:space="preserve">Description Logics 2013</w:t>
        </w:r>
      </w:hyperlink>
      <w:r w:rsidRPr="00000000" w:rsidR="00000000" w:rsidDel="00000000">
        <w:rPr>
          <w:rtl w:val="0"/>
        </w:rPr>
        <w:t xml:space="preserve">: 144-155</w:t>
      </w:r>
    </w:p>
    <w:p w:rsidP="00000000" w:rsidRPr="00000000" w:rsidR="00000000" w:rsidDel="00000000" w:rsidRDefault="00000000">
      <w:pPr>
        <w:spacing w:lineRule="auto" w:after="119" w:before="119"/>
        <w:ind w:left="1259" w:firstLine="0"/>
        <w:contextualSpacing w:val="0"/>
      </w:pPr>
      <w:r w:rsidRPr="00000000" w:rsidR="00000000" w:rsidDel="00000000">
        <w:rPr>
          <w:rtl w:val="0"/>
        </w:rPr>
        <w:t xml:space="preserve">[Morphisms] Joseph A. Goguen,</w:t>
      </w:r>
      <w:hyperlink r:id="rId55">
        <w:r w:rsidRPr="00000000" w:rsidR="00000000" w:rsidDel="00000000">
          <w:rPr>
            <w:rtl w:val="0"/>
          </w:rPr>
          <w:t xml:space="preserve"> </w:t>
        </w:r>
      </w:hyperlink>
      <w:hyperlink r:id="rId56">
        <w:r w:rsidRPr="00000000" w:rsidR="00000000" w:rsidDel="00000000">
          <w:rPr>
            <w:color w:val="1155cc"/>
            <w:u w:val="single"/>
            <w:rtl w:val="0"/>
          </w:rPr>
          <w:t xml:space="preserve">Grigore Rosu</w:t>
        </w:r>
      </w:hyperlink>
      <w:r w:rsidRPr="00000000" w:rsidR="00000000" w:rsidDel="00000000">
        <w:rPr>
          <w:rtl w:val="0"/>
        </w:rPr>
        <w:t xml:space="preserve">: Institution Morphisms.</w:t>
      </w:r>
      <w:hyperlink r:id="rId57">
        <w:r w:rsidRPr="00000000" w:rsidR="00000000" w:rsidDel="00000000">
          <w:rPr>
            <w:rtl w:val="0"/>
          </w:rPr>
          <w:t xml:space="preserve"> </w:t>
        </w:r>
      </w:hyperlink>
      <w:hyperlink r:id="rId58">
        <w:r w:rsidRPr="00000000" w:rsidR="00000000" w:rsidDel="00000000">
          <w:rPr>
            <w:color w:val="1155cc"/>
            <w:u w:val="single"/>
            <w:rtl w:val="0"/>
          </w:rPr>
          <w:t xml:space="preserve">Formal Asp. Comput. 13</w:t>
        </w:r>
      </w:hyperlink>
      <w:r w:rsidRPr="00000000" w:rsidR="00000000" w:rsidDel="00000000">
        <w:rPr>
          <w:rtl w:val="0"/>
        </w:rPr>
        <w:t xml:space="preserve">(3-5): 274-307 (2002)</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[OWL2-Profiles] W3C/TR REC-owl2-profiles:2009, OWL 2 Web Ontology Language: Profiles. W3C Recommendation, 27 October 2009. </w:t>
      </w:r>
      <w:r w:rsidRPr="00000000" w:rsidR="00000000" w:rsidDel="00000000">
        <w:rPr>
          <w:i w:val="1"/>
          <w:smallCaps w:val="0"/>
          <w:rtl w:val="0"/>
        </w:rPr>
        <w:t xml:space="preserve">http://www.w3.org/TR/2009/REC-owl2-profiles-20091027/</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[OWL2] W3C/TR REC-owl2-syntax:2009, OWL 2 Web Ontology Language: Structural Specification and Functional-Style Syntax. W3C Recommendation, 27 October 2009.</w:t>
        <w:br w:type="textWrapping"/>
        <w:t xml:space="preserve"> </w:t>
      </w:r>
      <w:r w:rsidRPr="00000000" w:rsidR="00000000" w:rsidDel="00000000">
        <w:rPr>
          <w:i w:val="1"/>
          <w:smallCaps w:val="0"/>
          <w:rtl w:val="0"/>
        </w:rPr>
        <w:t xml:space="preserve">http://www.w3.org/TR/2009/REC-owl2-syntax-20091027/</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[RDF-Semantics] W3C/TR REC-rdf-mt:2004, RDF Semantics. W3C Recommendation, 02 February 2004.</w:t>
        <w:br w:type="textWrapping"/>
      </w:r>
      <w:r w:rsidRPr="00000000" w:rsidR="00000000" w:rsidDel="00000000">
        <w:rPr>
          <w:i w:val="1"/>
          <w:smallCaps w:val="0"/>
          <w:rtl w:val="0"/>
        </w:rPr>
        <w:t xml:space="preserve"> http://www.w3.org/TR/2004/REC-rdf-mt-20040210/</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[RDF] W3C/TR REC-rdf-concepts:2004, Resource Description Framework (RDF): Concepts and Ab-stract Syntax. W3C Recommendation, 02 February 2004.</w:t>
        <w:br w:type="textWrapping"/>
        <w:t xml:space="preserve"> </w:t>
      </w:r>
      <w:r w:rsidRPr="00000000" w:rsidR="00000000" w:rsidDel="00000000">
        <w:rPr>
          <w:i w:val="1"/>
          <w:smallCaps w:val="0"/>
          <w:rtl w:val="0"/>
        </w:rPr>
        <w:t xml:space="preserve">http://www.w3.org/TR/2004/REC-rdf-concepts-20040</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[RDFS] W3C/TR REC-rdf-schema:2004, RDF Vocabulary Description Language 1.0: RDF Schema. W3C Recommendation, 10 February 2004.</w:t>
        <w:br w:type="textWrapping"/>
      </w:r>
      <w:r w:rsidRPr="00000000" w:rsidR="00000000" w:rsidDel="00000000">
        <w:rPr>
          <w:i w:val="1"/>
          <w:smallCaps w:val="0"/>
          <w:rtl w:val="0"/>
        </w:rPr>
        <w:t xml:space="preserve">http://www.w3.org/TR/2004/REC-rdf-schema-20040210/</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[RIF] Rule Interchange Format</w:t>
        <w:br w:type="textWrapping"/>
      </w:r>
      <w:r w:rsidRPr="00000000" w:rsidR="00000000" w:rsidDel="00000000">
        <w:rPr>
          <w:i w:val="1"/>
          <w:smallCaps w:val="0"/>
          <w:rtl w:val="0"/>
        </w:rPr>
        <w:t xml:space="preserve">http://www.w3.org/2005/rules/wiki/RIF_Working_Group</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[RuleML] The Rule Markup Initiative</w:t>
        <w:br w:type="textWrapping"/>
      </w:r>
      <w:r w:rsidRPr="00000000" w:rsidR="00000000" w:rsidDel="00000000">
        <w:rPr>
          <w:i w:val="1"/>
          <w:smallCaps w:val="0"/>
          <w:rtl w:val="0"/>
        </w:rPr>
        <w:t xml:space="preserve">http://ruleml.org/</w:t>
      </w:r>
    </w:p>
    <w:p w:rsidP="00000000" w:rsidRPr="00000000" w:rsidR="00000000" w:rsidDel="00000000" w:rsidRDefault="00000000">
      <w:pPr>
        <w:spacing w:lineRule="auto" w:after="119" w:line="240" w:before="119"/>
        <w:ind w:left="1259" w:firstLine="0"/>
        <w:contextualSpacing w:val="0"/>
      </w:pPr>
      <w:r w:rsidRPr="00000000" w:rsidR="00000000" w:rsidDel="00000000">
        <w:rPr>
          <w:rtl w:val="0"/>
        </w:rPr>
        <w:t xml:space="preserve">[Structuring1] Donald Sannella,</w:t>
      </w:r>
      <w:hyperlink r:id="rId59">
        <w:r w:rsidRPr="00000000" w:rsidR="00000000" w:rsidDel="00000000">
          <w:rPr>
            <w:rtl w:val="0"/>
          </w:rPr>
          <w:t xml:space="preserve"> </w:t>
        </w:r>
      </w:hyperlink>
      <w:hyperlink r:id="rId60">
        <w:r w:rsidRPr="00000000" w:rsidR="00000000" w:rsidDel="00000000">
          <w:rPr>
            <w:color w:val="1155cc"/>
            <w:u w:val="single"/>
            <w:rtl w:val="0"/>
          </w:rPr>
          <w:t xml:space="preserve">Andrzej Tarlecki</w:t>
        </w:r>
      </w:hyperlink>
      <w:r w:rsidRPr="00000000" w:rsidR="00000000" w:rsidDel="00000000">
        <w:rPr>
          <w:rtl w:val="0"/>
        </w:rPr>
        <w:t xml:space="preserve">: Specifications in an Arbitrary Institution.</w:t>
      </w:r>
      <w:hyperlink r:id="rId61">
        <w:r w:rsidRPr="00000000" w:rsidR="00000000" w:rsidDel="00000000">
          <w:rPr>
            <w:rtl w:val="0"/>
          </w:rPr>
          <w:t xml:space="preserve"> </w:t>
        </w:r>
      </w:hyperlink>
      <w:hyperlink r:id="rId62">
        <w:r w:rsidRPr="00000000" w:rsidR="00000000" w:rsidDel="00000000">
          <w:rPr>
            <w:color w:val="1155cc"/>
            <w:u w:val="single"/>
            <w:rtl w:val="0"/>
          </w:rPr>
          <w:t xml:space="preserve">Inf. Comput. 76</w:t>
        </w:r>
      </w:hyperlink>
      <w:r w:rsidRPr="00000000" w:rsidR="00000000" w:rsidDel="00000000">
        <w:rPr>
          <w:rtl w:val="0"/>
        </w:rPr>
        <w:t xml:space="preserve">(2/3): 165-210 (1988)</w:t>
      </w:r>
    </w:p>
    <w:p w:rsidP="00000000" w:rsidRPr="00000000" w:rsidR="00000000" w:rsidDel="00000000" w:rsidRDefault="00000000">
      <w:pPr>
        <w:spacing w:lineRule="auto" w:after="119" w:line="240" w:before="119"/>
        <w:ind w:left="1259" w:firstLine="0"/>
        <w:contextualSpacing w:val="0"/>
      </w:pPr>
      <w:r w:rsidRPr="00000000" w:rsidR="00000000" w:rsidDel="00000000">
        <w:rPr>
          <w:rtl w:val="0"/>
        </w:rPr>
        <w:t xml:space="preserve">[Structuring2] Donald Sannella,</w:t>
      </w:r>
      <w:hyperlink r:id="rId63">
        <w:r w:rsidRPr="00000000" w:rsidR="00000000" w:rsidDel="00000000">
          <w:rPr>
            <w:rtl w:val="0"/>
          </w:rPr>
          <w:t xml:space="preserve"> </w:t>
        </w:r>
      </w:hyperlink>
      <w:hyperlink r:id="rId64">
        <w:r w:rsidRPr="00000000" w:rsidR="00000000" w:rsidDel="00000000">
          <w:rPr>
            <w:color w:val="1155cc"/>
            <w:u w:val="single"/>
            <w:rtl w:val="0"/>
          </w:rPr>
          <w:t xml:space="preserve">Andrzej Tarlecki</w:t>
        </w:r>
      </w:hyperlink>
      <w:r w:rsidRPr="00000000" w:rsidR="00000000" w:rsidDel="00000000">
        <w:rPr>
          <w:rtl w:val="0"/>
        </w:rPr>
        <w:t xml:space="preserve">: Foundations of Algebraic Specification and Formal Software Development. EATCS Monographs on theoretical computer science, Springer 2012, ISBN 978-3-642-17335-6</w:t>
      </w:r>
    </w:p>
    <w:p w:rsidP="00000000" w:rsidRPr="00000000" w:rsidR="00000000" w:rsidDel="00000000" w:rsidRDefault="00000000">
      <w:pPr>
        <w:spacing w:lineRule="auto" w:after="119" w:line="240" w:before="119"/>
        <w:ind w:left="1259" w:firstLine="0"/>
        <w:contextualSpacing w:val="0"/>
      </w:pPr>
      <w:r w:rsidRPr="00000000" w:rsidR="00000000" w:rsidDel="00000000">
        <w:rPr>
          <w:rtl w:val="0"/>
        </w:rPr>
        <w:t xml:space="preserve">[Structuring3] Răzvan Diaconescu, Joseph Goguen, Petros Stefaneas: Logical support for modularisation. Papers presented at the second annual Workshop on Logical environments. Pages 83-130. Cambridge University Press New York, NY, USA 1993.</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[TPTP] The TPTP Problem Library for Automated Theorem Proving</w:t>
        <w:br w:type="textWrapping"/>
      </w:r>
      <w:r w:rsidRPr="00000000" w:rsidR="00000000" w:rsidDel="00000000">
        <w:rPr>
          <w:i w:val="1"/>
          <w:smallCaps w:val="0"/>
          <w:rtl w:val="0"/>
        </w:rPr>
        <w:t xml:space="preserve">http://www.tptp.org</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[URI] IETF/RFC 3986, Uniform Resource Identifier (URI): Generic Syntax. January 2005.</w:t>
        <w:br w:type="textWrapping"/>
      </w:r>
      <w:r w:rsidRPr="00000000" w:rsidR="00000000" w:rsidDel="00000000">
        <w:rPr>
          <w:i w:val="1"/>
          <w:smallCaps w:val="0"/>
          <w:rtl w:val="0"/>
        </w:rPr>
        <w:t xml:space="preserve">http://tools.ietf.org/html/rfc3986</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[VDM] The Vienna Development Method</w:t>
        <w:br w:type="textWrapping"/>
      </w:r>
      <w:r w:rsidRPr="00000000" w:rsidR="00000000" w:rsidDel="00000000">
        <w:rPr>
          <w:i w:val="1"/>
          <w:smallCaps w:val="0"/>
          <w:rtl w:val="0"/>
        </w:rPr>
        <w:t xml:space="preserve">http://www.vdmportal.org</w:t>
      </w:r>
    </w:p>
    <w:p w:rsidP="00000000" w:rsidRPr="00000000" w:rsidR="00000000" w:rsidDel="00000000" w:rsidRDefault="00000000">
      <w:pPr>
        <w:spacing w:lineRule="auto" w:after="119" w:before="119"/>
        <w:ind w:left="1259" w:firstLine="0"/>
        <w:contextualSpacing w:val="0"/>
      </w:pPr>
      <w:r w:rsidRPr="00000000" w:rsidR="00000000" w:rsidDel="00000000">
        <w:rPr>
          <w:smallCaps w:val="0"/>
          <w:rtl w:val="0"/>
        </w:rPr>
        <w:t xml:space="preserve">[XML] W3C/TR REC-xml:2008, Extensible Markup Language (XML) 1.0 (Fifth Edition). W3C Recommendation, 26 November 2008. </w:t>
      </w:r>
      <w:r w:rsidRPr="00000000" w:rsidR="00000000" w:rsidDel="00000000">
        <w:rPr>
          <w:i w:val="1"/>
          <w:smallCaps w:val="0"/>
          <w:rtl w:val="0"/>
        </w:rPr>
        <w:t xml:space="preserve">http://www.w3.org/TR/2008/REC-xml-20081126/</w:t>
      </w:r>
    </w:p>
    <w:p w:rsidP="00000000" w:rsidRPr="00000000" w:rsidR="00000000" w:rsidDel="00000000" w:rsidRDefault="00000000">
      <w:pPr>
        <w:spacing w:lineRule="auto" w:after="119" w:line="240" w:before="119"/>
        <w:ind w:left="1259" w:firstLine="0"/>
        <w:contextualSpacing w:val="0"/>
      </w:pPr>
      <w:r w:rsidRPr="00000000" w:rsidR="00000000" w:rsidDel="00000000">
        <w:rPr>
          <w:smallCaps w:val="0"/>
          <w:rtl w:val="0"/>
        </w:rPr>
        <w:t xml:space="preserve">[Z] The Z notation</w:t>
        <w:br w:type="textWrapping"/>
      </w:r>
      <w:r w:rsidRPr="00000000" w:rsidR="00000000" w:rsidDel="00000000">
        <w:rPr>
          <w:i w:val="1"/>
          <w:smallCaps w:val="0"/>
          <w:rtl w:val="0"/>
        </w:rPr>
        <w:t xml:space="preserve">http://www.cs.york.ac.uk/hise/Zstandard/</w:t>
      </w:r>
    </w:p>
    <w:p w:rsidP="00000000" w:rsidRPr="00000000" w:rsidR="00000000" w:rsidDel="00000000" w:rsidRDefault="00000000">
      <w:pPr>
        <w:pStyle w:val="Heading2"/>
        <w:numPr>
          <w:ilvl w:val="1"/>
          <w:numId w:val="7"/>
        </w:numPr>
        <w:ind w:left="0" w:firstLine="0"/>
        <w:contextualSpacing w:val="1"/>
      </w:pPr>
      <w:r w:rsidRPr="00000000" w:rsidR="00000000" w:rsidDel="00000000">
        <w:rPr>
          <w:smallCaps w:val="0"/>
          <w:rtl w:val="0"/>
        </w:rPr>
        <w:t xml:space="preserve">A.2</w:t>
        <w:tab/>
        <w:t xml:space="preserve">Glossary Specific to this RFP</w:t>
      </w:r>
    </w:p>
    <w:p w:rsidP="00000000" w:rsidRPr="00000000" w:rsidR="00000000" w:rsidDel="00000000" w:rsidRDefault="00000000">
      <w:pPr>
        <w:spacing w:lineRule="auto" w:after="119" w:line="252" w:before="119"/>
        <w:contextualSpacing w:val="0"/>
      </w:pPr>
      <w:r w:rsidRPr="00000000" w:rsidR="00000000" w:rsidDel="00000000">
        <w:rPr>
          <w:i w:val="1"/>
          <w:color w:val="000000"/>
          <w:rtl w:val="0"/>
        </w:rPr>
        <w:t xml:space="preserve">[Added lots of references in order to address feedback, point 2 “This sounds like a research project, not a standards project. Response: Provide formal definitions with citations to the literature where these definitions have been stated. e.g. what is the definition of a logically heterogeneous ontology?” Do we really need the formal definitions here? - No] [Italicise all first occurrences of terms, and also provide the references there]</w:t>
      </w:r>
      <w:r w:rsidRPr="00000000" w:rsidR="00000000" w:rsidDel="00000000">
        <w:rPr>
          <w:i w:val="1"/>
          <w:smallCaps w:val="0"/>
          <w:color w:val="ff0000"/>
          <w:rtl w:val="0"/>
        </w:rPr>
        <w:br w:type="textWrapping"/>
      </w:r>
      <w:r w:rsidRPr="00000000" w:rsidR="00000000" w:rsidDel="00000000">
        <w:rPr>
          <w:b w:val="1"/>
          <w:i w:val="1"/>
          <w:smallCaps w:val="0"/>
          <w:rtl w:val="0"/>
        </w:rPr>
        <w:t xml:space="preserve">Alignment</w:t>
      </w:r>
      <w:r w:rsidRPr="00000000" w:rsidR="00000000" w:rsidDel="00000000">
        <w:rPr>
          <w:smallCaps w:val="0"/>
          <w:rtl w:val="0"/>
        </w:rPr>
        <w:t xml:space="preserve"> - flexible, relational link that does not always have a formal, logic-based semantics. See </w:t>
      </w:r>
      <w:r w:rsidRPr="00000000" w:rsidR="00000000" w:rsidDel="00000000">
        <w:rPr>
          <w:rtl w:val="0"/>
        </w:rPr>
        <w:t xml:space="preserve">[Alignment1-2]</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Approximation</w:t>
      </w:r>
      <w:r w:rsidRPr="00000000" w:rsidR="00000000" w:rsidDel="00000000">
        <w:rPr>
          <w:smallCaps w:val="0"/>
          <w:rtl w:val="0"/>
        </w:rPr>
        <w:t xml:space="preserve"> - reduction of a theory to a less expressive logical language, such that the original theory implies the approximation. See [Approx1-7]</w:t>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Axiom</w:t>
      </w:r>
      <w:r w:rsidRPr="00000000" w:rsidR="00000000" w:rsidDel="00000000">
        <w:rPr>
          <w:smallCaps w:val="0"/>
          <w:rtl w:val="0"/>
        </w:rPr>
        <w:t xml:space="preserve"> - sentence postulated to be valid (i.e. true in every model), part of a logical theory. See </w:t>
      </w:r>
      <w:r w:rsidRPr="00000000" w:rsidR="00000000" w:rsidDel="00000000">
        <w:rPr>
          <w:rtl w:val="0"/>
        </w:rPr>
        <w:t xml:space="preserve">[Logic]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Basic logical theory</w:t>
      </w:r>
      <w:r w:rsidRPr="00000000" w:rsidR="00000000" w:rsidDel="00000000">
        <w:rPr>
          <w:smallCaps w:val="0"/>
          <w:rtl w:val="0"/>
        </w:rPr>
        <w:t xml:space="preserve"> - set of non-logical symbols, sentences, annotations about them, which is used as a building block for a larger logical theory</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Conservativity</w:t>
      </w:r>
      <w:r w:rsidRPr="00000000" w:rsidR="00000000" w:rsidDel="00000000">
        <w:rPr>
          <w:smallCaps w:val="0"/>
          <w:rtl w:val="0"/>
        </w:rPr>
        <w:t xml:space="preserve"> - property of an extension of theories, ensuring that the extension does not add new logical conte</w:t>
      </w:r>
      <w:r w:rsidRPr="00000000" w:rsidR="00000000" w:rsidDel="00000000">
        <w:rPr>
          <w:rtl w:val="0"/>
        </w:rPr>
        <w:t xml:space="preserve">n</w:t>
      </w:r>
      <w:r w:rsidRPr="00000000" w:rsidR="00000000" w:rsidDel="00000000">
        <w:rPr>
          <w:smallCaps w:val="0"/>
          <w:rtl w:val="0"/>
        </w:rPr>
        <w:t xml:space="preserve">t</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Combination</w:t>
      </w:r>
      <w:r w:rsidRPr="00000000" w:rsidR="00000000" w:rsidDel="00000000">
        <w:rPr>
          <w:smallCaps w:val="0"/>
          <w:rtl w:val="0"/>
        </w:rPr>
        <w:t xml:space="preserve"> - aggregation of several logical theories along links to a new logical theory where (only) the linked non-logical symbols of the involved logical theories are identified. See </w:t>
      </w:r>
      <w:r w:rsidRPr="00000000" w:rsidR="00000000" w:rsidDel="00000000">
        <w:rPr>
          <w:rtl w:val="0"/>
        </w:rPr>
        <w:t xml:space="preserve">[CategoricalManifesto], [Colimits]</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rtl w:val="0"/>
        </w:rPr>
        <w:t xml:space="preserve">Heterogeneous</w:t>
      </w:r>
      <w:r w:rsidRPr="00000000" w:rsidR="00000000" w:rsidDel="00000000">
        <w:rPr>
          <w:b w:val="1"/>
          <w:i w:val="1"/>
          <w:smallCaps w:val="0"/>
          <w:rtl w:val="0"/>
        </w:rPr>
        <w:t xml:space="preserve"> Logical Theory</w:t>
      </w:r>
      <w:r w:rsidRPr="00000000" w:rsidR="00000000" w:rsidDel="00000000">
        <w:rPr>
          <w:smallCaps w:val="0"/>
          <w:rtl w:val="0"/>
        </w:rPr>
        <w:t xml:space="preserve"> - logical theor</w:t>
      </w:r>
      <w:r w:rsidRPr="00000000" w:rsidR="00000000" w:rsidDel="00000000">
        <w:rPr>
          <w:rtl w:val="0"/>
        </w:rPr>
        <w:t xml:space="preserve">y that involves several logical languages (mediated by translations). See [GrothendieckInst], [HyperOnto], [Heterogeneous1-2], [Structuring2]  </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Interpretation</w:t>
      </w:r>
      <w:r w:rsidRPr="00000000" w:rsidR="00000000" w:rsidDel="00000000">
        <w:rPr>
          <w:smallCaps w:val="0"/>
          <w:rtl w:val="0"/>
        </w:rPr>
        <w:t xml:space="preserve"> - logical link that postulates a relation between two logical theories</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Language translation</w:t>
      </w:r>
      <w:r w:rsidRPr="00000000" w:rsidR="00000000" w:rsidDel="00000000">
        <w:rPr>
          <w:smallCaps w:val="0"/>
          <w:rtl w:val="0"/>
        </w:rPr>
        <w:t xml:space="preserve"> - mapping from constructs in the source logical language to their equivalents in the target logical language. See </w:t>
      </w:r>
      <w:r w:rsidRPr="00000000" w:rsidR="00000000" w:rsidDel="00000000">
        <w:rPr>
          <w:rtl w:val="0"/>
        </w:rPr>
        <w:t xml:space="preserve">[Morphisms]</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Link</w:t>
      </w:r>
      <w:r w:rsidRPr="00000000" w:rsidR="00000000" w:rsidDel="00000000">
        <w:rPr>
          <w:smallCaps w:val="0"/>
          <w:rtl w:val="0"/>
        </w:rPr>
        <w:t xml:space="preserve"> - relationship between two logical theories, relating their non-logical symbols. Can be either an alignment or an interpretation</w:t>
      </w:r>
    </w:p>
    <w:p w:rsidP="00000000" w:rsidRPr="00000000" w:rsidR="00000000" w:rsidDel="00000000" w:rsidRDefault="00000000">
      <w:pPr>
        <w:spacing w:lineRule="auto" w:after="119" w:line="252" w:before="119"/>
        <w:contextualSpacing w:val="0"/>
        <w:rPr/>
      </w:pPr>
      <w:r w:rsidRPr="00000000" w:rsidR="00000000" w:rsidDel="00000000">
        <w:rPr>
          <w:b w:val="1"/>
          <w:i w:val="1"/>
          <w:rtl w:val="0"/>
        </w:rPr>
        <w:t xml:space="preserve">Logical theory</w:t>
      </w:r>
      <w:r w:rsidRPr="00000000" w:rsidR="00000000" w:rsidDel="00000000">
        <w:rPr>
          <w:rtl w:val="0"/>
        </w:rPr>
        <w:t xml:space="preserve"> - set of expressions (like non-logical symbols, sentences and structuring elements) in a given logical language. See [Logic]</w:t>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Logical language</w:t>
      </w:r>
      <w:r w:rsidRPr="00000000" w:rsidR="00000000" w:rsidDel="00000000">
        <w:rPr>
          <w:smallCaps w:val="0"/>
          <w:rtl w:val="0"/>
        </w:rPr>
        <w:t xml:space="preserve"> - language that is used for writing down logical theories (e.g. formal ontologies, models and specification), equipped with a formal, declarative, logic-based semantics, plus non-logical annotations. See [Logic], [Institution], </w:t>
      </w:r>
      <w:r w:rsidRPr="00000000" w:rsidR="00000000" w:rsidDel="00000000">
        <w:rPr>
          <w:rtl w:val="0"/>
        </w:rPr>
        <w:t xml:space="preserve">[HyperOnto]</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Matching</w:t>
      </w:r>
      <w:r w:rsidRPr="00000000" w:rsidR="00000000" w:rsidDel="00000000">
        <w:rPr>
          <w:smallCaps w:val="0"/>
          <w:rtl w:val="0"/>
        </w:rPr>
        <w:t xml:space="preserve"> - algorithmic procedure that generates an alignment for two given logical theories. See </w:t>
      </w:r>
      <w:r w:rsidRPr="00000000" w:rsidR="00000000" w:rsidDel="00000000">
        <w:rPr>
          <w:rtl w:val="0"/>
        </w:rPr>
        <w:t xml:space="preserve">[Alignment1-2]</w:t>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Model</w:t>
      </w:r>
      <w:r w:rsidRPr="00000000" w:rsidR="00000000" w:rsidDel="00000000">
        <w:rPr>
          <w:smallCaps w:val="0"/>
          <w:rtl w:val="0"/>
        </w:rPr>
        <w:t xml:space="preserve"> - semantic interpretation of all non-logical symbols of a logical theory, satisfying the theory's axioms</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Module</w:t>
      </w:r>
      <w:r w:rsidRPr="00000000" w:rsidR="00000000" w:rsidDel="00000000">
        <w:rPr>
          <w:smallCaps w:val="0"/>
          <w:rtl w:val="0"/>
        </w:rPr>
        <w:t xml:space="preserve"> - subtheory that conservatively extends to the whole logical theory. See [Modules1-4]</w:t>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Module extraction</w:t>
      </w:r>
      <w:r w:rsidRPr="00000000" w:rsidR="00000000" w:rsidDel="00000000">
        <w:rPr>
          <w:smallCaps w:val="0"/>
          <w:rtl w:val="0"/>
        </w:rPr>
        <w:t xml:space="preserve"> - activity of obtaining from a</w:t>
      </w:r>
      <w:r w:rsidRPr="00000000" w:rsidR="00000000" w:rsidDel="00000000">
        <w:rPr>
          <w:rtl w:val="0"/>
        </w:rPr>
        <w:t xml:space="preserve"> </w:t>
      </w:r>
      <w:r w:rsidRPr="00000000" w:rsidR="00000000" w:rsidDel="00000000">
        <w:rPr>
          <w:smallCaps w:val="0"/>
          <w:rtl w:val="0"/>
        </w:rPr>
        <w:t xml:space="preserve">logical theory concrete modules to be used for a particular purpose (e.g. to contain a particular sub-signature of the original logical theory)</w:t>
      </w:r>
      <w:r w:rsidRPr="00000000" w:rsidR="00000000" w:rsidDel="00000000">
        <w:rPr>
          <w:rtl w:val="0"/>
        </w:rPr>
        <w:t xml:space="preserve">. See [Modules1-4]</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Non-logical symbol</w:t>
      </w:r>
      <w:r w:rsidRPr="00000000" w:rsidR="00000000" w:rsidDel="00000000">
        <w:rPr>
          <w:smallCaps w:val="0"/>
          <w:rtl w:val="0"/>
        </w:rPr>
        <w:t xml:space="preserve"> - atomic expression or syntactic constituent of a logical theory that requires an interpretation through a model</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Satisfaction relation</w:t>
      </w:r>
      <w:r w:rsidRPr="00000000" w:rsidR="00000000" w:rsidDel="00000000">
        <w:rPr>
          <w:smallCaps w:val="0"/>
          <w:rtl w:val="0"/>
        </w:rPr>
        <w:t xml:space="preserve"> - relation between models and sentences indicating which sentences hold true in the model</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Sentence</w:t>
      </w:r>
      <w:r w:rsidRPr="00000000" w:rsidR="00000000" w:rsidDel="00000000">
        <w:rPr>
          <w:smallCaps w:val="0"/>
          <w:rtl w:val="0"/>
        </w:rPr>
        <w:t xml:space="preserve"> - term that is either true or false in a given model, i.e. which is assigned a truth value in this model</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Structured logical theory</w:t>
      </w:r>
      <w:r w:rsidRPr="00000000" w:rsidR="00000000" w:rsidDel="00000000">
        <w:rPr>
          <w:smallCaps w:val="0"/>
          <w:rtl w:val="0"/>
        </w:rPr>
        <w:t xml:space="preserve"> - logical theory that results from other logical theories by import, union, combination, renaming or other structuring operations. See [Structuring1-3]</w:t>
      </w:r>
    </w:p>
    <w:p w:rsidP="00000000" w:rsidRPr="00000000" w:rsidR="00000000" w:rsidDel="00000000" w:rsidRDefault="00000000">
      <w:pPr>
        <w:spacing w:lineRule="auto" w:after="119" w:line="252" w:before="119"/>
        <w:contextualSpacing w:val="0"/>
      </w:pPr>
      <w:r w:rsidRPr="00000000" w:rsidR="00000000" w:rsidDel="00000000">
        <w:rPr>
          <w:b w:val="1"/>
          <w:i w:val="1"/>
          <w:smallCaps w:val="0"/>
          <w:rtl w:val="0"/>
        </w:rPr>
        <w:t xml:space="preserve">Theorem</w:t>
      </w:r>
      <w:r w:rsidRPr="00000000" w:rsidR="00000000" w:rsidDel="00000000">
        <w:rPr>
          <w:smallCaps w:val="0"/>
          <w:rtl w:val="0"/>
        </w:rPr>
        <w:t xml:space="preserve"> - sentence that has been proven (in some logical theory) from other axioms and theorem</w:t>
      </w:r>
      <w:r w:rsidRPr="00000000" w:rsidR="00000000" w:rsidDel="00000000">
        <w:rPr>
          <w:rtl w:val="0"/>
        </w:rPr>
        <w:t xml:space="preserve">. See [Logic]</w:t>
      </w:r>
      <w:r w:rsidRPr="00000000" w:rsidR="00000000" w:rsidDel="00000000">
        <w:rPr>
          <w:rtl w:val="0"/>
        </w:rPr>
      </w:r>
    </w:p>
    <w:p w:rsidP="00000000" w:rsidRPr="00000000" w:rsidR="00000000" w:rsidDel="00000000" w:rsidRDefault="00000000">
      <w:pPr>
        <w:spacing w:lineRule="auto" w:after="119" w:line="252" w:before="119"/>
        <w:contextualSpacing w:val="0"/>
      </w:pPr>
      <w:r w:rsidRPr="00000000" w:rsidR="00000000" w:rsidDel="00000000">
        <w:rPr>
          <w:rtl w:val="0"/>
        </w:rPr>
      </w:r>
    </w:p>
    <w:p w:rsidP="00000000" w:rsidRPr="00000000" w:rsidR="00000000" w:rsidDel="00000000" w:rsidRDefault="00000000">
      <w:pPr>
        <w:pStyle w:val="Heading1"/>
        <w:numPr>
          <w:ilvl w:val="0"/>
          <w:numId w:val="7"/>
        </w:numPr>
        <w:ind w:left="0" w:firstLine="0"/>
        <w:contextualSpacing w:val="1"/>
      </w:pPr>
      <w:r w:rsidRPr="00000000" w:rsidR="00000000" w:rsidDel="00000000">
        <w:rPr>
          <w:smallCaps w:val="0"/>
          <w:rtl w:val="0"/>
        </w:rPr>
        <w:t xml:space="preserve">Appendix B</w:t>
        <w:tab/>
        <w:t xml:space="preserve">General Reference and Glossary</w:t>
      </w:r>
    </w:p>
    <w:p w:rsidP="00000000" w:rsidRPr="00000000" w:rsidR="00000000" w:rsidDel="00000000" w:rsidRDefault="00000000">
      <w:pPr>
        <w:pStyle w:val="Heading2"/>
        <w:numPr>
          <w:ilvl w:val="1"/>
          <w:numId w:val="7"/>
        </w:numPr>
        <w:ind w:left="0" w:firstLine="0"/>
        <w:contextualSpacing w:val="1"/>
      </w:pPr>
      <w:r w:rsidRPr="00000000" w:rsidR="00000000" w:rsidDel="00000000">
        <w:rPr>
          <w:smallCaps w:val="0"/>
          <w:rtl w:val="0"/>
        </w:rPr>
        <w:t xml:space="preserve">B.1</w:t>
        <w:tab/>
        <w:t xml:space="preserve">General References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The following documents are referenced in this document:</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[BCQ] OMG Board of Directors Business Committee Questionnaire,</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http://doc.omg.org/bcq</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[CCM] CORBA Core Components Specification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http://www.omg.org/spec/CCM/</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[CORBA] Common Object Request Broker Architecture (CORBA)</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http://www.omg.org/spec/CORBA/</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[CORP] UML Profile for CORBA,</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http://www.omg.org/spec/CORP</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[CWM] Common Warehouse Metamodel Specification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http://www.omg.org/spec/CWM</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[EDOC] UML Profile for EDOC Specification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http://www.omg.org/spec/EDOC/</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[Guide] The OMG Hitchhiker's Guide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http://doc.omg.org/hh</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[IDL] Interface Definition Language Specification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http://www.omg.org/spec/IDL35</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[INVENT] Inventory of Files for a Submission/Revision/Finalization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http://doc.omg.org/inventory</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[IPR] IPR Policy</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http://doc.omg.org/ipr</w:t>
      </w:r>
    </w:p>
    <w:p w:rsidP="00000000" w:rsidRPr="00000000" w:rsidR="00000000" w:rsidDel="00000000" w:rsidRDefault="00000000">
      <w:pPr>
        <w:spacing w:lineRule="auto" w:after="120" w:line="252" w:before="120"/>
        <w:ind w:left="1260" w:firstLine="0" w:right="0"/>
        <w:contextualSpacing w:val="0"/>
        <w:jc w:val="both"/>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[ISO2] ISO/IEC Directives, Part 2 – Rules for the structure and drafting of International Standards</w:t>
        <w:tab/>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http://isotc.iso.org/livelink/livelink?func=ll&amp;objId=4230456</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[LOI] OMG RFP Letter of Intent template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http://doc.omg.org/loi</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[MDAa] OMG Architecture Board, "Model Driven Architecture - A Technical Perspective</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w:t>
        <w:br w:type="textWrapping"/>
        <w:t xml:space="preserve">http://www.omg.org/mda/papers.htm</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[MDAb] Developing in OMG's Model Driven Architecture (MDA)</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http://www.omg.org/mda/papers.htm</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[MDAc] MDA Guide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http://www.omg.org/docs/omg/03-06-01.pdf</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[MDAd] MDA "The Architecture of Choice for a Changing World</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http://www.omg.org/mda</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[MOF] Meta Object Facility Specification</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http://www.omg.org/spec/MOF/</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[NS] Naming Service</w:t>
        <w:br w:type="textWrapping"/>
        <w:t xml:space="preserve">http://www.omg.org/spec/NAM</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[OMA] Object Management Architecture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http://www.omg.org/oma/</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[OTS] Transaction Service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http://www.omg.org/spec/OTS</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[P&amp;P] Policies and Procedures of the OMG Technical Process</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http://doc.omg.org/pp</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[RAD] Resource Access Decision Facility</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http://www.omg.org/spec/RAD</w:t>
      </w:r>
    </w:p>
    <w:p w:rsidP="00000000" w:rsidRPr="00000000" w:rsidR="00000000" w:rsidDel="00000000" w:rsidRDefault="00000000">
      <w:pPr>
        <w:spacing w:lineRule="auto" w:after="120" w:line="252" w:before="120"/>
        <w:ind w:left="1260" w:firstLine="0" w:right="0"/>
        <w:contextualSpacing w:val="0"/>
        <w:jc w:val="both"/>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[ISO2] ISO/IEC Directives, Part 2 – Rules for the structure and drafting of International Standards</w:t>
        <w:tab/>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http://isotc.iso.org/livelink/livelink?func=ll&amp;objId=4230456</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[RM-ODP]</w:t>
        <w:br w:type="textWrapping"/>
        <w:t xml:space="preserve">ISO/IEC 10746</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[SEC] CORBA Security Service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http://www.omg.org/spec/SEC</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[TEMPL] Specification Template</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br w:type="textWrapping"/>
        <w:t xml:space="preserve">http://doc.omg.org/submission-template</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[TOS] Trading Object Service</w:t>
        <w:br w:type="textWrapping"/>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hptp://www.omg.org/spec/TRADE</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[UML] Unified Modeling Language Specification,</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http://www.omg.org/spec/UML</w:t>
      </w:r>
    </w:p>
    <w:p w:rsidP="00000000" w:rsidRPr="00000000" w:rsidR="00000000" w:rsidDel="00000000" w:rsidRDefault="00000000">
      <w:pPr>
        <w:spacing w:lineRule="auto" w:after="120" w:line="252" w:before="120"/>
        <w:ind w:left="126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[XMI] XML Metadata Interchange Specification,</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http://www.omg.org/spec/XMI</w:t>
      </w:r>
    </w:p>
    <w:p w:rsidP="00000000" w:rsidRPr="00000000" w:rsidR="00000000" w:rsidDel="00000000" w:rsidRDefault="00000000">
      <w:pPr>
        <w:pStyle w:val="Heading2"/>
        <w:numPr>
          <w:ilvl w:val="1"/>
          <w:numId w:val="7"/>
        </w:numPr>
        <w:ind w:left="0" w:firstLine="0"/>
        <w:contextualSpacing w:val="1"/>
      </w:pPr>
      <w:r w:rsidRPr="00000000" w:rsidR="00000000" w:rsidDel="00000000">
        <w:rPr>
          <w:smallCaps w:val="0"/>
          <w:rtl w:val="0"/>
        </w:rPr>
        <w:t xml:space="preserve">B.2</w:t>
        <w:tab/>
        <w:t xml:space="preserve">General Glossary</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Architecture Board (AB)</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The OMG plenary that is responsible for ensuring the technical merit and MDA-compliance of RFPs and their submissions.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Board of Directors (BoD)</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The OMG body that is responsible for adopting technology.</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Common Object Request Broker Architecture (CORBA)</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distributed computing platform specification that is independent of implementation languages.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Common Warehouse Metamodel (CWM)</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specification for data repository integration.</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CORBA Component Model (CCM)</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specification for an implementation language independent distributed component model.</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Interface Definition Language (IDL)</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and ISO standard language for specifying interfaces and associated data structures.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Letter of Intent (LOI)</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letter submitted to the OMG BoD’s Business Committee signed by an officer of an organization signifying its intent to respond to the RFP and confirming the organization’s willingness to comply with OMG’s terms and conditions, and commercial availability requirements.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Mapping</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Specification of a mechanism for transforming the elements of a model conforming to a particular metamodel into elements of another model that conforms to another (possibly the same) metamodel.</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Metadata</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Data that represents models.  For example, a UML model; a CORBA object model expressed in IDL; and a relational database schema expressed using CWM.</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Metamodel  </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A model of models.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Meta Object Facility (MOF)</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standard, closely related to UML, that enables metadata management and language definition.</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Model</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formal specification of the function, structure and/or behavior of an application or system.</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Model Driven Architecture (MDA)</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approach to IT system specification that separates the specification of functionality from the specification of the implementation of that functionality on a specific technology platform.</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Normative</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Provisions to which an implementation shall conform to in order to claim compliance with the standard (as opposed to non-normative or informative material, included only to assist in understanding the standard).</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Normative Reference</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References to documents that contain provisions to which an implementation shall conform to in order to claim compliance with the standard.</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Platform</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Platform Independent Model (PIM)</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model of a subsystem that contains no information specific to the platform, or the technology that is used to realize it.  </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Platform Specific Model (PSM</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model of a subsystem that includes information about the specific technology that is used in the realization of it on a specific platform, and hence possibly contains elements that are specific to the platform.</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Request for Information (RFI)</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general request to industry, academia, and any other interested parties to submit information about a particular technology area to one of the OMG's Technology Committee subgroups.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Request for Proposal (RFP)</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document requesting OMG members to submit proposals to an OMG Technology Committee.</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Task Force (TF)</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The OMG Technology Committee subgroup responsible for issuing a RFP and evaluating submission(s).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Technology Committee (TC)</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The body responsible for recommending technologies for adoption to the BoD. There are two TCs in OMG – the</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Platform TC</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(PTC) focuses on IT and modeling infrastructure related standards; while the</w:t>
      </w:r>
      <w:r w:rsidRPr="00000000" w:rsidR="00000000" w:rsidDel="00000000">
        <w:rPr>
          <w:rFonts w:cs="Times New Roman" w:hAnsi="Times New Roman" w:eastAsia="Times New Roman" w:ascii="Times New Roman"/>
          <w:b w:val="0"/>
          <w:i w:val="1"/>
          <w:smallCaps w:val="0"/>
          <w:strike w:val="0"/>
          <w:color w:val="00000a"/>
          <w:sz w:val="24"/>
          <w:u w:val="none"/>
          <w:vertAlign w:val="baseline"/>
          <w:rtl w:val="0"/>
        </w:rPr>
        <w:t xml:space="preserve"> Domain TC</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(DTC) focuses on domain specific standards.</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Unified Modeling Language (UML)</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standard language for specifying the structure and behavior of systems.  The standard defines an abstract syntax and a graphical concrete syntax.</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UML Profile</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 standardized set of extensions and constraints that tailors UML to particular use.</w:t>
      </w:r>
    </w:p>
    <w:p w:rsidP="00000000" w:rsidRPr="00000000" w:rsidR="00000000" w:rsidDel="00000000" w:rsidRDefault="00000000">
      <w:pPr>
        <w:spacing w:lineRule="auto" w:after="120" w:line="252" w:before="120"/>
        <w:ind w:left="862" w:firstLine="0" w:right="0"/>
        <w:contextualSpacing w:val="0"/>
        <w:jc w:val="left"/>
      </w:pPr>
      <w:r w:rsidRPr="00000000" w:rsidR="00000000" w:rsidDel="00000000">
        <w:rPr>
          <w:rFonts w:cs="Times New Roman" w:hAnsi="Times New Roman" w:eastAsia="Times New Roman" w:ascii="Times New Roman"/>
          <w:b w:val="1"/>
          <w:i w:val="1"/>
          <w:smallCaps w:val="0"/>
          <w:strike w:val="0"/>
          <w:color w:val="00000a"/>
          <w:sz w:val="24"/>
          <w:u w:val="none"/>
          <w:vertAlign w:val="baseline"/>
          <w:rtl w:val="0"/>
        </w:rPr>
        <w:t xml:space="preserve">XML Metadata Interchange (XMI)</w:t>
      </w:r>
      <w:r w:rsidRPr="00000000" w:rsidR="00000000" w:rsidDel="00000000">
        <w:rPr>
          <w:rFonts w:cs="Times New Roman" w:hAnsi="Times New Roman" w:eastAsia="Times New Roman" w:ascii="Times New Roman"/>
          <w:b w:val="0"/>
          <w:i w:val="0"/>
          <w:smallCaps w:val="0"/>
          <w:strike w:val="0"/>
          <w:color w:val="00000a"/>
          <w:sz w:val="24"/>
          <w:u w:val="none"/>
          <w:vertAlign w:val="baseline"/>
          <w:rtl w:val="0"/>
        </w:rPr>
        <w:t xml:space="preserve"> - An OMG standard that facilitates interchange of models via XML documents.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hanging="863"/>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1134" w:right="1134" w:top="1134" w:bottom="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5">
    <w:p w:rsidP="00000000" w:rsidRPr="00000000" w:rsidR="00000000" w:rsidDel="00000000" w:rsidRDefault="00000000">
      <w:pPr>
        <w:contextualSpacing w:val="0"/>
      </w:pPr>
      <w:r w:rsidRPr="00000000" w:rsidR="00000000" w:rsidDel="00000000">
        <w:rPr>
          <w:smallCaps w:val="0"/>
          <w:sz w:val="20"/>
          <w:rtl w:val="0"/>
        </w:rPr>
        <w:t xml:space="preserve">SBVR is mentioned in use case 2, but not in one of the following bullets. Should SBVR be mentioned? If so, does it need its own bullet, or should it be in one of the existing bullets, and if so, which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16">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(03.09.2013, 16:10):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SVBR is mentioned in the non-mandators requirements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17">
    <w:p w:rsidP="00000000" w:rsidRPr="00000000" w:rsidR="00000000" w:rsidDel="00000000" w:rsidRDefault="00000000">
      <w:pPr>
        <w:contextualSpacing w:val="0"/>
      </w:pPr>
      <w:r w:rsidRPr="00000000" w:rsidR="00000000" w:rsidDel="00000000">
        <w:rPr>
          <w:smallCaps w:val="0"/>
          <w:sz w:val="20"/>
          <w:rtl w:val="0"/>
        </w:rPr>
        <w:t xml:space="preserve">Are we saying that we want this standard to specify how to do these types of annotations?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18">
    <w:p w:rsidP="00000000" w:rsidRPr="00000000" w:rsidR="00000000" w:rsidDel="00000000" w:rsidRDefault="00000000">
      <w:pPr>
        <w:contextualSpacing w:val="0"/>
      </w:pPr>
      <w:r w:rsidRPr="00000000" w:rsidR="00000000" w:rsidDel="00000000">
        <w:rPr>
          <w:smallCaps w:val="0"/>
          <w:sz w:val="20"/>
          <w:rtl w:val="0"/>
        </w:rPr>
        <w:t xml:space="preserve">The ODM uses a combination of words and UML to describe these transformations. Will the proposed new standard define languages and techniques that will yield the same transformations?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19">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(03.09.2013, 16:12):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I have added a paragraph about using QVT for transformations in the discussion section.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20">
    <w:p w:rsidP="00000000" w:rsidRPr="00000000" w:rsidR="00000000" w:rsidDel="00000000" w:rsidRDefault="00000000">
      <w:pPr>
        <w:contextualSpacing w:val="0"/>
      </w:pPr>
      <w:r w:rsidRPr="00000000" w:rsidR="00000000" w:rsidDel="00000000">
        <w:rPr>
          <w:smallCaps w:val="0"/>
          <w:sz w:val="20"/>
          <w:rtl w:val="0"/>
        </w:rPr>
        <w:t xml:space="preserve">It would be nice to be able to express metadata for simulation assumptions. The person who wrote “climate change” and “Datalog expressivity” probably has something specific in mind. Can we have these two examples expanded or a footnote to find more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21">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(31.08.2013, 11:45):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Added some more details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22">
    <w:p w:rsidP="00000000" w:rsidRPr="00000000" w:rsidR="00000000" w:rsidDel="00000000" w:rsidRDefault="00000000">
      <w:pPr>
        <w:contextualSpacing w:val="0"/>
      </w:pPr>
      <w:r w:rsidRPr="00000000" w:rsidR="00000000" w:rsidDel="00000000">
        <w:rPr>
          <w:smallCaps w:val="0"/>
          <w:sz w:val="20"/>
          <w:rtl w:val="0"/>
        </w:rPr>
        <w:t xml:space="preserve">The following set of bullets do not seem to be related to modularity or logical theories. They instead appear to be a list of reasons why someone would want to translate an ontology from one type of expression to another.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23">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(03.09.2013, 15:49):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OK, deleted „modularity“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24">
    <w:p w:rsidP="00000000" w:rsidRPr="00000000" w:rsidR="00000000" w:rsidDel="00000000" w:rsidRDefault="00000000">
      <w:pPr>
        <w:contextualSpacing w:val="0"/>
      </w:pPr>
      <w:r w:rsidRPr="00000000" w:rsidR="00000000" w:rsidDel="00000000">
        <w:rPr>
          <w:smallCaps w:val="0"/>
          <w:sz w:val="20"/>
          <w:rtl w:val="0"/>
        </w:rPr>
        <w:t xml:space="preserve">One can have difficulty with matching and alignment even when two ontologies cover the exact same domain and are written in the exact same language. This could be due to using different terms to describe the same thing, or it could be that one or the other ontology describes attributes or relationships that are not relevant to the topic. Sometimes these irrelevant attributes are introduced because an ontology description makes gratuitous references to an upper ontology.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25">
    <w:p w:rsidP="00000000" w:rsidRPr="00000000" w:rsidR="00000000" w:rsidDel="00000000" w:rsidRDefault="00000000">
      <w:pPr>
        <w:contextualSpacing w:val="0"/>
      </w:pPr>
      <w:r w:rsidRPr="00000000" w:rsidR="00000000" w:rsidDel="00000000">
        <w:rPr>
          <w:smallCaps w:val="0"/>
          <w:sz w:val="20"/>
          <w:rtl w:val="0"/>
        </w:rPr>
        <w:t xml:space="preserve">conservation?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26">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(31.08.2013, 12:27):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No, conservativity, see glossary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27">
    <w:p w:rsidP="00000000" w:rsidRPr="00000000" w:rsidR="00000000" w:rsidDel="00000000" w:rsidRDefault="00000000">
      <w:pPr>
        <w:contextualSpacing w:val="0"/>
      </w:pPr>
      <w:r w:rsidRPr="00000000" w:rsidR="00000000" w:rsidDel="00000000">
        <w:rPr>
          <w:smallCaps w:val="0"/>
          <w:sz w:val="20"/>
          <w:rtl w:val="0"/>
        </w:rPr>
        <w:t xml:space="preserve">Given the importance of UML to the OMG, we probably need to change this “may” to a “must”.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28">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(03.09.2013, 16:16):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agreed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29">
    <w:p w:rsidP="00000000" w:rsidRPr="00000000" w:rsidR="00000000" w:rsidDel="00000000" w:rsidRDefault="00000000">
      <w:pPr>
        <w:contextualSpacing w:val="0"/>
      </w:pPr>
      <w:r w:rsidRPr="00000000" w:rsidR="00000000" w:rsidDel="00000000">
        <w:rPr>
          <w:smallCaps w:val="0"/>
          <w:sz w:val="20"/>
          <w:rtl w:val="0"/>
        </w:rPr>
        <w:t xml:space="preserve">I don’t think there would be much interest in a standard that failed to cover RDF or OWL.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30">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(03.09.2013, 15:59):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OK, clarified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31">
    <w:p w:rsidP="00000000" w:rsidRPr="00000000" w:rsidR="00000000" w:rsidDel="00000000" w:rsidRDefault="00000000">
      <w:pPr>
        <w:contextualSpacing w:val="0"/>
      </w:pPr>
      <w:r w:rsidRPr="00000000" w:rsidR="00000000" w:rsidDel="00000000">
        <w:rPr>
          <w:smallCaps w:val="0"/>
          <w:sz w:val="20"/>
          <w:rtl w:val="0"/>
        </w:rPr>
        <w:t xml:space="preserve">Section 6.5.1 is requesting a new abstract syntax that is compliant with MOF (or SMOF). This means that it could be mapped to XMI using the MOF2XMI standard. Given the amount of research and investment, and the number of tools, I would think that the mapping to XMI would be highly desirable.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mallCaps w:val="0"/>
          <w:sz w:val="20"/>
          <w:rtl w:val="0"/>
        </w:rPr>
        <w:t xml:space="preserve">This section is requesting the EBNF for a new concrete syntax. The result would be a new language for expressing MOF. It seems intuitive that the existence of two different languages would create a need for an approved way to translate from XMI to this new language and back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32">
    <w:p w:rsidP="00000000" w:rsidRPr="00000000" w:rsidR="00000000" w:rsidDel="00000000" w:rsidRDefault="00000000">
      <w:pPr>
        <w:contextualSpacing w:val="0"/>
      </w:pPr>
      <w:r w:rsidRPr="00000000" w:rsidR="00000000" w:rsidDel="00000000">
        <w:rPr>
          <w:smallCaps w:val="0"/>
          <w:sz w:val="20"/>
          <w:rtl w:val="0"/>
        </w:rPr>
        <w:t xml:space="preserve">Will these annexes be normative or informative?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Roy M Bell</w:t>
      </w:r>
    </w:p>
  </w:comment>
  <w:comment w:id="33">
    <w:p w:rsidP="00000000" w:rsidRPr="00000000" w:rsidR="00000000" w:rsidDel="00000000" w:rsidRDefault="00000000">
      <w:pPr>
        <w:contextualSpacing w:val="0"/>
      </w:pPr>
      <w:r w:rsidRPr="00000000" w:rsidR="00000000" w:rsidDel="00000000">
        <w:rPr>
          <w:rFonts w:cs="Ubuntu" w:hAnsi="Ubuntu" w:eastAsia="Ubuntu" w:ascii="Ubuntu"/>
          <w:i w:val="1"/>
          <w:smallCaps w:val="0"/>
          <w:sz w:val="16"/>
          <w:rtl w:val="0"/>
        </w:rPr>
        <w:t xml:space="preserve">Antwort auf Roy M Bell (31.08.2013, 13:11): "..."</w:t>
      </w:r>
    </w:p>
    <w:p w:rsidP="00000000" w:rsidRPr="00000000" w:rsidR="00000000" w:rsidDel="00000000" w:rsidRDefault="00000000">
      <w:pPr>
        <w:contextualSpacing w:val="0"/>
      </w:pPr>
      <w:r w:rsidRPr="00000000" w:rsidR="00000000" w:rsidDel="00000000">
        <w:rPr>
          <w:rFonts w:cs="Ubuntu" w:hAnsi="Ubuntu" w:eastAsia="Ubuntu" w:ascii="Ubuntu"/>
          <w:smallCaps w:val="0"/>
          <w:sz w:val="20"/>
          <w:rtl w:val="0"/>
        </w:rPr>
        <w:t xml:space="preserve">informative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line="276" w:before="0"/>
        <w:ind w:left="0" w:firstLine="0" w:right="0"/>
        <w:contextualSpacing w:val="0"/>
        <w:jc w:val="left"/>
      </w:pPr>
      <w:r w:rsidRPr="00000000" w:rsidR="00000000" w:rsidDel="00000000">
        <w:rPr>
          <w:smallCaps w:val="0"/>
          <w:rtl w:val="0"/>
        </w:rPr>
        <w:t xml:space="preserve">till </w:t>
      </w:r>
    </w:p>
  </w:comment>
  <w:comment w:id="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term "modularity operations" has not been introduced anywhere, it may be unclear to the reader what this means</w:t>
      </w:r>
    </w:p>
  </w:comment>
  <w:comment w:id="3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does this mean?</w:t>
      </w:r>
    </w:p>
  </w:comment>
  <w:comment w:id="3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Are “will” and “are” (in the next sentence) the right words to be used here?</w:t>
      </w:r>
    </w:p>
  </w:comment>
  <w:comment w:id="5">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Deleted the reference to URI-Fragment: I consider this too specific here. I know it was me who came up with this, as it would be the only way of assigning identifiers to things in an ontology language that has a text-based syntax but no comment syntax. This is a rather unlikely case, and if the response to this RFP chooses not to cover such languages, the whole point is irrelevant.</w:t>
      </w:r>
    </w:p>
  </w:comment>
  <w:comment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these are ontology languages, I'd explicitly write “ontology language”. If these are not ontology languages, I wonder why this sentence is relevant here.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Till Mossakowski:</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OK, have added "ontology" to "languages".</w:t>
      </w:r>
    </w:p>
  </w:comment>
  <w:comment w:id="1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do you mean by “is provided”? That it is provided as a part of this RFP, or that proposals should provide such an example?</w:t>
      </w:r>
    </w:p>
  </w:comment>
  <w:comment w:id="11">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“should” right here, or too strong?</w:t>
      </w:r>
    </w:p>
  </w:comment>
  <w:comment w:id="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is the relationship between MDA and the RFP?</w:t>
      </w:r>
    </w:p>
  </w:comment>
  <w:comment w:id="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Maybe specifically mention the relevant sublanguage of SQL that could conform with DOL. I think it's the Data Description Language, i.e. the sublanguage in which you define relational database schemas. It is clearly not the “query” part of the language.</w:t>
      </w:r>
    </w:p>
  </w:comment>
  <w:comment w:id="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is  a list of OMG specifications, but the relationships to the RFP is not discussed.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Till Mossakowski:</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is a short explanation for each specification how the relation to the RFP is. Does this not suffice?</w:t>
      </w:r>
    </w:p>
  </w:comment>
  <w:comment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term may hint at an extraction _algorithm_, but DOL will be declarative and thus only be able to _declare_ modules.</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Till Mossakowski:</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will be an extraction operator</w:t>
      </w:r>
    </w:p>
  </w:comment>
  <w:comment w:id="1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Peter Yim:</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[ppy] ... please assess whether we want to include ABD Logic ... there has been some discussion of it on the [ontolog-forum] (and CL) mailing list - ref. thread from: http://ontolog.cim3.net/forum/ontolog-forum/2013-10/msg00009.html ... (in a conversation I had with PatHayes recently, I think he agrees that the CL folks should look into that more closely.)</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Peter Yim:</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[consensus/2013.11.06-confcall] we will leave out "ABD Logic" for now, until that develops a bit more in the CL discussions ... but "leave comment in as a reminder"</w:t>
      </w:r>
    </w:p>
  </w:comment>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Would this be a good place to mention the W3C standards SKOS and PROV? Their main implementations are OWL ontologies. They are not really _annotated_ with FOL axioms, but the human-readable specification states FOL axioms that should hold for valid models of the SKOS and PROV standards in addition to the axioms given by the OWL ontologies. Note that here I'm speaking of SKOS as an OWL+FOL ontology, not as an ontology _language_, as which it can also be regarded.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Till Mossakowski:</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mean the FOL axioms that are part of the SKOS standard (and not FOL axioms written by user), right? Then this should be turned into a new use case, e.g. combined OWL+FOL theorem proving for SKOS.</w:t>
      </w:r>
    </w:p>
  </w:comment>
  <w:comment w:id="36">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 what way is it “related but different”?</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math.semantic.web:</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_Marked as resolved_</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math.semantic.web:</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_Re-opened_</w:t>
      </w:r>
    </w:p>
  </w:comment>
  <w:comment w:id="37">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All other entries in this list refer to specific languages/implementations; is there such a thing for fuzzy logic to refer to?</w:t>
      </w:r>
    </w:p>
  </w:comment>
  <w:comment w:id="12">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 contrast to the headline, this paragraph doesn't make clear what should be _discussed_.</w:t>
      </w:r>
    </w:p>
  </w:comment>
  <w:comment w:id="38">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suggestion: delete this</w:t>
      </w:r>
    </w:p>
  </w:comment>
  <w:comment w:id="4">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fbnnhs:</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is a distributed/heterogenous/structured logical theory? I don't expect the readers of the RFP to be familiar with this terminology</w:t>
      </w:r>
    </w:p>
  </w:comment>
  <w:comment w:id="13">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Did you mean “And [the] OntoIOp registry …”, or “An OntoIOp registry …”?</w:t>
      </w:r>
    </w:p>
  </w:comment>
  <w:comment w:id="9">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Christoph Lange-Bever: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If this is the subject of this sentence, the sentence has no verb. Or did you mean to write, rather than “the case in which”, “the case of”?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Ubuntu"/>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a"/>
          <w:sz w:val="20"/>
          <w:u w:val="none"/>
          <w:vertAlign w:val="superscript"/>
          <w:rtl w:val="0"/>
        </w:rPr>
        <w:tab/>
      </w:r>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ab/>
        <w:t xml:space="preserve"> Keet, C. M., and Artale, A. Representing and reasoning over a taxonomy of part–whole relations. Applied Ontology 3, 1 (2008), 91–110.</w:t>
      </w:r>
    </w:p>
  </w:footnote>
  <w:footnote w:id="1">
    <w:p w:rsidP="00000000" w:rsidRPr="00000000" w:rsidR="00000000" w:rsidDel="00000000" w:rsidRDefault="00000000">
      <w:pPr>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a"/>
          <w:sz w:val="20"/>
          <w:u w:val="none"/>
          <w:vertAlign w:val="superscript"/>
          <w:rtl w:val="0"/>
        </w:rPr>
        <w:tab/>
      </w:r>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ab/>
        <w:t xml:space="preserve"> http://www.loa.istc.cnr.it/DOLCE.html</w:t>
      </w:r>
    </w:p>
  </w:footnote>
  <w:footnote w:id="2">
    <w:p w:rsidP="00000000" w:rsidRPr="00000000" w:rsidR="00000000" w:rsidDel="00000000" w:rsidRDefault="00000000">
      <w:pPr>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a"/>
          <w:sz w:val="20"/>
          <w:u w:val="none"/>
          <w:vertAlign w:val="superscript"/>
          <w:rtl w:val="0"/>
        </w:rPr>
        <w:tab/>
      </w:r>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ab/>
        <w:t xml:space="preserve"> http://bfo.googlecode.com/svn/releases/2012-07-20-graz/owl-group/bfo.owl</w:t>
      </w:r>
    </w:p>
  </w:footnote>
  <w:footnote w:id="3">
    <w:p w:rsidP="00000000" w:rsidRPr="00000000" w:rsidR="00000000" w:rsidDel="00000000" w:rsidRDefault="00000000">
      <w:pPr>
        <w:contextualSpacing w:val="0"/>
      </w:pPr>
      <w:r w:rsidRPr="00000000" w:rsidR="00000000" w:rsidDel="00000000">
        <w:rPr>
          <w:rStyle w:val="FootnoteReference"/>
          <w:vertAlign w:val="superscript"/>
        </w:rPr>
        <w:footnoteRef/>
      </w:r>
      <w:r w:rsidRPr="00000000" w:rsidR="00000000" w:rsidDel="00000000">
        <w:rPr>
          <w:smallCaps w:val="0"/>
          <w:vertAlign w:val="superscript"/>
          <w:rtl w:val="0"/>
        </w:rPr>
        <w:tab/>
      </w:r>
    </w:p>
    <w:p w:rsidP="00000000" w:rsidRPr="00000000" w:rsidR="00000000" w:rsidDel="00000000" w:rsidRDefault="00000000">
      <w:pPr>
        <w:spacing w:lineRule="auto" w:after="0" w:line="240" w:before="0"/>
        <w:ind w:left="339" w:right="0" w:hanging="338"/>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a"/>
          <w:sz w:val="20"/>
          <w:u w:val="none"/>
          <w:vertAlign w:val="superscript"/>
          <w:rtl w:val="0"/>
        </w:rPr>
        <w:tab/>
        <w:tab/>
      </w:r>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 xml:space="preserve"> See e.g. </w:t>
      </w:r>
      <w:hyperlink r:id="rId1">
        <w:r w:rsidRPr="00000000" w:rsidR="00000000" w:rsidDel="00000000">
          <w:rPr>
            <w:rFonts w:cs="Times New Roman" w:hAnsi="Times New Roman" w:eastAsia="Times New Roman" w:ascii="Times New Roman"/>
            <w:b w:val="0"/>
            <w:i w:val="0"/>
            <w:smallCaps w:val="0"/>
            <w:strike w:val="0"/>
            <w:color w:val="000080"/>
            <w:sz w:val="20"/>
            <w:u w:val="single"/>
            <w:vertAlign w:val="baseline"/>
            <w:rtl w:val="0"/>
          </w:rPr>
          <w:t xml:space="preserve">María Victoria Cengarle</w:t>
        </w:r>
      </w:hyperlink>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 xml:space="preserve">, Alexander Knapp, </w:t>
      </w:r>
      <w:hyperlink r:id="rId2">
        <w:r w:rsidRPr="00000000" w:rsidR="00000000" w:rsidDel="00000000">
          <w:rPr>
            <w:rFonts w:cs="Times New Roman" w:hAnsi="Times New Roman" w:eastAsia="Times New Roman" w:ascii="Times New Roman"/>
            <w:b w:val="0"/>
            <w:i w:val="0"/>
            <w:smallCaps w:val="0"/>
            <w:strike w:val="0"/>
            <w:color w:val="000080"/>
            <w:sz w:val="20"/>
            <w:u w:val="single"/>
            <w:vertAlign w:val="baseline"/>
            <w:rtl w:val="0"/>
          </w:rPr>
          <w:t xml:space="preserve">Andrzej Tarlecki</w:t>
        </w:r>
      </w:hyperlink>
      <w:r w:rsidRPr="00000000" w:rsidR="00000000" w:rsidDel="00000000">
        <w:rPr>
          <w:rFonts w:cs="Times New Roman" w:hAnsi="Times New Roman" w:eastAsia="Times New Roman" w:ascii="Times New Roman"/>
          <w:b w:val="0"/>
          <w:i w:val="0"/>
          <w:smallCaps w:val="0"/>
          <w:strike w:val="0"/>
          <w:color w:val="00000a"/>
          <w:sz w:val="20"/>
          <w:u w:val="none"/>
          <w:vertAlign w:val="baseline"/>
          <w:rtl w:val="0"/>
        </w:rPr>
        <w:t xml:space="preserve">, </w:t>
      </w:r>
      <w:hyperlink r:id="rId3">
        <w:r w:rsidRPr="00000000" w:rsidR="00000000" w:rsidDel="00000000">
          <w:rPr>
            <w:rFonts w:cs="Times New Roman" w:hAnsi="Times New Roman" w:eastAsia="Times New Roman" w:ascii="Times New Roman"/>
            <w:b w:val="0"/>
            <w:i w:val="0"/>
            <w:smallCaps w:val="0"/>
            <w:strike w:val="0"/>
            <w:color w:val="000080"/>
            <w:sz w:val="20"/>
            <w:u w:val="single"/>
            <w:vertAlign w:val="baseline"/>
            <w:rtl w:val="0"/>
          </w:rPr>
          <w:t xml:space="preserve">Martin Wirsing</w:t>
        </w:r>
      </w:hyperlink>
      <w:hyperlink r:id="rId4">
        <w:r w:rsidRPr="00000000" w:rsidR="00000000" w:rsidDel="00000000">
          <w:rPr>
            <w:rFonts w:cs="Times New Roman" w:hAnsi="Times New Roman" w:eastAsia="Times New Roman" w:ascii="Times New Roman"/>
            <w:b w:val="0"/>
            <w:i w:val="0"/>
            <w:smallCaps w:val="0"/>
            <w:strike w:val="0"/>
            <w:color w:val="000080"/>
            <w:sz w:val="20"/>
            <w:u w:val="single"/>
            <w:vertAlign w:val="baseline"/>
            <w:rtl w:val="0"/>
          </w:rPr>
          <w:t xml:space="preserve">: A Heterogeneous Approach to UML Semantics</w:t>
        </w:r>
      </w:hyperlink>
    </w:p>
  </w:footnote>
  <w:footnote w:id="4">
    <w:p w:rsidP="00000000" w:rsidRPr="00000000" w:rsidR="00000000" w:rsidDel="00000000" w:rsidRDefault="00000000">
      <w:pPr>
        <w:spacing w:lineRule="auto" w:after="0" w:line="240" w:before="0"/>
        <w:ind w:left="339" w:right="0" w:hanging="338"/>
        <w:contextualSpacing w:val="0"/>
        <w:jc w:val="left"/>
      </w:pPr>
      <w:r w:rsidRPr="00000000" w:rsidR="00000000" w:rsidDel="00000000">
        <w:rPr>
          <w:rStyle w:val="FootnoteReference"/>
          <w:vertAlign w:val="superscript"/>
        </w:rPr>
        <w:footnoteRef/>
      </w:r>
      <w:r w:rsidRPr="00000000" w:rsidR="00000000" w:rsidDel="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lowerLetter"/>
      <w:lvlText w:val="%1)"/>
      <w:lvlJc w:val="left"/>
      <w:pPr>
        <w:ind w:left="1582" w:firstLine="1582"/>
      </w:pPr>
      <w:rPr>
        <w:rFonts w:cs="Times New Roman" w:hAnsi="Times New Roman" w:eastAsia="Times New Roman" w:ascii="Times New Roman"/>
        <w:b w:val="0"/>
        <w:i w:val="0"/>
        <w:smallCaps w:val="0"/>
        <w:strike w:val="0"/>
        <w:color w:val="000000"/>
        <w:sz w:val="20"/>
        <w:u w:val="none"/>
        <w:vertAlign w:val="baseline"/>
      </w:rPr>
    </w:lvl>
    <w:lvl w:ilvl="1">
      <w:start w:val="1"/>
      <w:numFmt w:val="decimal"/>
      <w:lvlText w:val="%2."/>
      <w:lvlJc w:val="left"/>
      <w:pPr>
        <w:ind w:left="1942" w:firstLine="1942"/>
      </w:pPr>
      <w:rPr>
        <w:rFonts w:cs="Times New Roman" w:hAnsi="Times New Roman" w:eastAsia="Times New Roman" w:ascii="Times New Roman"/>
        <w:b w:val="0"/>
        <w:i w:val="0"/>
        <w:smallCaps w:val="0"/>
        <w:strike w:val="0"/>
        <w:color w:val="000000"/>
        <w:sz w:val="20"/>
        <w:u w:val="none"/>
        <w:vertAlign w:val="baseline"/>
      </w:rPr>
    </w:lvl>
    <w:lvl w:ilvl="2">
      <w:start w:val="1"/>
      <w:numFmt w:val="decimal"/>
      <w:lvlText w:val="%3."/>
      <w:lvlJc w:val="left"/>
      <w:pPr>
        <w:ind w:left="2302" w:firstLine="2302"/>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2662" w:firstLine="2662"/>
      </w:pPr>
      <w:rPr>
        <w:rFonts w:cs="Times New Roman" w:hAnsi="Times New Roman" w:eastAsia="Times New Roman" w:ascii="Times New Roman"/>
        <w:b w:val="0"/>
        <w:i w:val="0"/>
        <w:smallCaps w:val="0"/>
        <w:strike w:val="0"/>
        <w:color w:val="000000"/>
        <w:sz w:val="20"/>
        <w:u w:val="none"/>
        <w:vertAlign w:val="baseline"/>
      </w:rPr>
    </w:lvl>
    <w:lvl w:ilvl="4">
      <w:start w:val="1"/>
      <w:numFmt w:val="decimal"/>
      <w:lvlText w:val="%5."/>
      <w:lvlJc w:val="left"/>
      <w:pPr>
        <w:ind w:left="3022" w:firstLine="3022"/>
      </w:pPr>
      <w:rPr>
        <w:rFonts w:cs="Times New Roman" w:hAnsi="Times New Roman" w:eastAsia="Times New Roman" w:ascii="Times New Roman"/>
        <w:b w:val="0"/>
        <w:i w:val="0"/>
        <w:smallCaps w:val="0"/>
        <w:strike w:val="0"/>
        <w:color w:val="000000"/>
        <w:sz w:val="20"/>
        <w:u w:val="none"/>
        <w:vertAlign w:val="baseline"/>
      </w:rPr>
    </w:lvl>
    <w:lvl w:ilvl="5">
      <w:start w:val="1"/>
      <w:numFmt w:val="decimal"/>
      <w:lvlText w:val="%6."/>
      <w:lvlJc w:val="left"/>
      <w:pPr>
        <w:ind w:left="3382" w:firstLine="3382"/>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3742" w:firstLine="3742"/>
      </w:pPr>
      <w:rPr>
        <w:rFonts w:cs="Times New Roman" w:hAnsi="Times New Roman" w:eastAsia="Times New Roman" w:ascii="Times New Roman"/>
        <w:b w:val="0"/>
        <w:i w:val="0"/>
        <w:smallCaps w:val="0"/>
        <w:strike w:val="0"/>
        <w:color w:val="000000"/>
        <w:sz w:val="20"/>
        <w:u w:val="none"/>
        <w:vertAlign w:val="baseline"/>
      </w:rPr>
    </w:lvl>
    <w:lvl w:ilvl="7">
      <w:start w:val="1"/>
      <w:numFmt w:val="decimal"/>
      <w:lvlText w:val="%8."/>
      <w:lvlJc w:val="left"/>
      <w:pPr>
        <w:ind w:left="4102" w:firstLine="4102"/>
      </w:pPr>
      <w:rPr>
        <w:rFonts w:cs="Times New Roman" w:hAnsi="Times New Roman" w:eastAsia="Times New Roman" w:ascii="Times New Roman"/>
        <w:b w:val="0"/>
        <w:i w:val="0"/>
        <w:smallCaps w:val="0"/>
        <w:strike w:val="0"/>
        <w:color w:val="000000"/>
        <w:sz w:val="20"/>
        <w:u w:val="none"/>
        <w:vertAlign w:val="baseline"/>
      </w:rPr>
    </w:lvl>
    <w:lvl w:ilvl="8">
      <w:start w:val="1"/>
      <w:numFmt w:val="decimal"/>
      <w:lvlText w:val="%9."/>
      <w:lvlJc w:val="left"/>
      <w:pPr>
        <w:ind w:left="4462" w:firstLine="4462"/>
      </w:pPr>
      <w:rPr>
        <w:rFonts w:cs="Times New Roman" w:hAnsi="Times New Roman" w:eastAsia="Times New Roman" w:ascii="Times New Roman"/>
        <w:b w:val="0"/>
        <w:i w:val="0"/>
        <w:smallCaps w:val="0"/>
        <w:strike w:val="0"/>
        <w:color w:val="000000"/>
        <w:sz w:val="20"/>
        <w:u w:val="none"/>
        <w:vertAlign w:val="baseline"/>
      </w:rPr>
    </w:lvl>
  </w:abstractNum>
  <w:abstractNum w:abstractNumId="2">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3">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4">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5">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6">
    <w:lvl w:ilvl="0">
      <w:start w:val="1"/>
      <w:numFmt w:val="bullet"/>
      <w:lvlText w:val="•"/>
      <w:lvlJc w:val="left"/>
      <w:pPr>
        <w:ind w:left="1584" w:firstLine="1584"/>
      </w:pPr>
      <w:rPr>
        <w:rFonts w:cs="Times New Roman" w:hAnsi="Times New Roman" w:eastAsia="Times New Roman" w:ascii="Times New Roman"/>
        <w:b w:val="0"/>
        <w:i w:val="0"/>
        <w:smallCaps w:val="0"/>
        <w:strike w:val="0"/>
        <w:color w:val="000000"/>
        <w:sz w:val="20"/>
        <w:u w:val="none"/>
        <w:vertAlign w:val="baseline"/>
      </w:rPr>
    </w:lvl>
    <w:lvl w:ilvl="1">
      <w:start w:val="1"/>
      <w:numFmt w:val="decimal"/>
      <w:lvlText w:val="%2."/>
      <w:lvlJc w:val="left"/>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decimal"/>
      <w:lvlText w:val="%3."/>
      <w:lvlJc w:val="left"/>
      <w:pPr>
        <w:ind w:left="1440" w:firstLine="144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lvlJc w:val="left"/>
      <w:pPr>
        <w:ind w:left="1800" w:firstLine="1800"/>
      </w:pPr>
      <w:rPr>
        <w:rFonts w:cs="Times New Roman" w:hAnsi="Times New Roman" w:eastAsia="Times New Roman" w:ascii="Times New Roman"/>
        <w:b w:val="0"/>
        <w:i w:val="0"/>
        <w:smallCaps w:val="0"/>
        <w:strike w:val="0"/>
        <w:color w:val="000000"/>
        <w:sz w:val="20"/>
        <w:u w:val="none"/>
        <w:vertAlign w:val="baseline"/>
      </w:rPr>
    </w:lvl>
    <w:lvl w:ilvl="4">
      <w:start w:val="1"/>
      <w:numFmt w:val="decimal"/>
      <w:lvlText w:val="%5."/>
      <w:lvlJc w:val="left"/>
      <w:pPr>
        <w:ind w:left="2160" w:firstLine="2160"/>
      </w:pPr>
      <w:rPr>
        <w:rFonts w:cs="Times New Roman" w:hAnsi="Times New Roman" w:eastAsia="Times New Roman" w:ascii="Times New Roman"/>
        <w:b w:val="0"/>
        <w:i w:val="0"/>
        <w:smallCaps w:val="0"/>
        <w:strike w:val="0"/>
        <w:color w:val="000000"/>
        <w:sz w:val="20"/>
        <w:u w:val="none"/>
        <w:vertAlign w:val="baseline"/>
      </w:rPr>
    </w:lvl>
    <w:lvl w:ilvl="5">
      <w:start w:val="1"/>
      <w:numFmt w:val="decimal"/>
      <w:lvlText w:val="%6."/>
      <w:lvlJc w:val="left"/>
      <w:pPr>
        <w:ind w:left="2520" w:firstLine="252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lvlJc w:val="left"/>
      <w:pPr>
        <w:ind w:left="2880" w:firstLine="2880"/>
      </w:pPr>
      <w:rPr>
        <w:rFonts w:cs="Times New Roman" w:hAnsi="Times New Roman" w:eastAsia="Times New Roman" w:ascii="Times New Roman"/>
        <w:b w:val="0"/>
        <w:i w:val="0"/>
        <w:smallCaps w:val="0"/>
        <w:strike w:val="0"/>
        <w:color w:val="000000"/>
        <w:sz w:val="20"/>
        <w:u w:val="none"/>
        <w:vertAlign w:val="baseline"/>
      </w:rPr>
    </w:lvl>
    <w:lvl w:ilvl="7">
      <w:start w:val="1"/>
      <w:numFmt w:val="decimal"/>
      <w:lvlText w:val="%8."/>
      <w:lvlJc w:val="left"/>
      <w:pPr>
        <w:ind w:left="3240" w:firstLine="3240"/>
      </w:pPr>
      <w:rPr>
        <w:rFonts w:cs="Times New Roman" w:hAnsi="Times New Roman" w:eastAsia="Times New Roman" w:ascii="Times New Roman"/>
        <w:b w:val="0"/>
        <w:i w:val="0"/>
        <w:smallCaps w:val="0"/>
        <w:strike w:val="0"/>
        <w:color w:val="000000"/>
        <w:sz w:val="20"/>
        <w:u w:val="none"/>
        <w:vertAlign w:val="baseline"/>
      </w:rPr>
    </w:lvl>
    <w:lvl w:ilvl="8">
      <w:start w:val="1"/>
      <w:numFmt w:val="decimal"/>
      <w:lvlText w:val="%9."/>
      <w:lvlJc w:val="left"/>
      <w:pPr>
        <w:ind w:left="3600" w:firstLine="3600"/>
      </w:pPr>
      <w:rPr>
        <w:rFonts w:cs="Times New Roman" w:hAnsi="Times New Roman" w:eastAsia="Times New Roman" w:ascii="Times New Roman"/>
        <w:b w:val="0"/>
        <w:i w:val="0"/>
        <w:smallCaps w:val="0"/>
        <w:strike w:val="0"/>
        <w:color w:val="000000"/>
        <w:sz w:val="20"/>
        <w:u w:val="none"/>
        <w:vertAlign w:val="baseline"/>
      </w:rPr>
    </w:lvl>
  </w:abstractNum>
  <w:abstractNum w:abstractNumId="7">
    <w:lvl w:ilvl="0">
      <w:start w:val="1"/>
      <w:numFmt w:val="decimal"/>
      <w:lvlText w:val="%1"/>
      <w:lvlJc w:val="left"/>
      <w:pPr>
        <w:ind w:left="432" w:firstLine="0"/>
      </w:pPr>
      <w:rPr>
        <w:rFonts w:cs="Times New Roman" w:hAnsi="Times New Roman" w:eastAsia="Times New Roman" w:ascii="Times New Roman"/>
        <w:b w:val="0"/>
        <w:i w:val="0"/>
        <w:smallCaps w:val="0"/>
        <w:strike w:val="0"/>
        <w:color w:val="000000"/>
        <w:sz w:val="20"/>
        <w:u w:val="none"/>
        <w:vertAlign w:val="baseline"/>
      </w:rPr>
    </w:lvl>
    <w:lvl w:ilvl="1">
      <w:start w:val="1"/>
      <w:numFmt w:val="decimal"/>
      <w:lvlText w:val="%1.%2"/>
      <w:lvlJc w:val="left"/>
      <w:pPr>
        <w:ind w:left="576" w:firstLine="0"/>
      </w:pPr>
      <w:rPr>
        <w:rFonts w:cs="Times New Roman" w:hAnsi="Times New Roman" w:eastAsia="Times New Roman" w:ascii="Times New Roman"/>
        <w:b w:val="0"/>
        <w:i w:val="0"/>
        <w:smallCaps w:val="0"/>
        <w:strike w:val="0"/>
        <w:color w:val="000000"/>
        <w:sz w:val="20"/>
        <w:u w:val="none"/>
        <w:vertAlign w:val="baseline"/>
      </w:rPr>
    </w:lvl>
    <w:lvl w:ilvl="2">
      <w:start w:val="1"/>
      <w:numFmt w:val="decimal"/>
      <w:lvlText w:val="%1.%2.%3"/>
      <w:lvlJc w:val="left"/>
      <w:pPr>
        <w:ind w:left="720" w:firstLine="0"/>
      </w:pPr>
      <w:rPr>
        <w:rFonts w:cs="Times New Roman" w:hAnsi="Times New Roman" w:eastAsia="Times New Roman" w:ascii="Times New Roman"/>
        <w:b w:val="0"/>
        <w:i w:val="0"/>
        <w:smallCaps w:val="0"/>
        <w:strike w:val="0"/>
        <w:color w:val="000000"/>
        <w:sz w:val="20"/>
        <w:u w:val="none"/>
        <w:vertAlign w:val="baseline"/>
      </w:rPr>
    </w:lvl>
    <w:lvl w:ilvl="3">
      <w:start w:val="1"/>
      <w:numFmt w:val="bullet"/>
      <w:lvlText w:val="●"/>
      <w:lvlJc w:val="left"/>
      <w:pPr>
        <w:ind w:left="864" w:firstLine="0"/>
      </w:pPr>
      <w:rPr>
        <w:rFonts w:cs="Times New Roman" w:hAnsi="Times New Roman" w:eastAsia="Times New Roman" w:ascii="Times New Roman"/>
        <w:b w:val="0"/>
        <w:i w:val="0"/>
        <w:smallCaps w:val="0"/>
        <w:strike w:val="0"/>
        <w:color w:val="000000"/>
        <w:sz w:val="20"/>
        <w:u w:val="none"/>
        <w:vertAlign w:val="baseline"/>
      </w:rPr>
    </w:lvl>
    <w:lvl w:ilvl="4">
      <w:start w:val="1"/>
      <w:numFmt w:val="decimal"/>
      <w:lvlText w:val="%1.%2.%3.●.%5"/>
      <w:lvlJc w:val="left"/>
      <w:pPr>
        <w:ind w:left="1008" w:firstLine="0"/>
      </w:pPr>
      <w:rPr>
        <w:rFonts w:cs="Times New Roman" w:hAnsi="Times New Roman" w:eastAsia="Times New Roman" w:ascii="Times New Roman"/>
        <w:b w:val="0"/>
        <w:i w:val="0"/>
        <w:smallCaps w:val="0"/>
        <w:strike w:val="0"/>
        <w:color w:val="000000"/>
        <w:sz w:val="20"/>
        <w:u w:val="none"/>
        <w:vertAlign w:val="baseline"/>
      </w:rPr>
    </w:lvl>
    <w:lvl w:ilvl="5">
      <w:start w:val="1"/>
      <w:numFmt w:val="decimal"/>
      <w:lvlText w:val="%1.%2.%3.●.%5.%6"/>
      <w:lvlJc w:val="left"/>
      <w:pPr>
        <w:ind w:left="1152" w:firstLine="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1.%2.%3.●.%5.%6.%7"/>
      <w:lvlJc w:val="left"/>
      <w:pPr>
        <w:ind w:left="1296" w:firstLine="0"/>
      </w:pPr>
      <w:rPr>
        <w:rFonts w:cs="Times New Roman" w:hAnsi="Times New Roman" w:eastAsia="Times New Roman" w:ascii="Times New Roman"/>
        <w:b w:val="0"/>
        <w:i w:val="0"/>
        <w:smallCaps w:val="0"/>
        <w:strike w:val="0"/>
        <w:color w:val="000000"/>
        <w:sz w:val="20"/>
        <w:u w:val="none"/>
        <w:vertAlign w:val="baseline"/>
      </w:rPr>
    </w:lvl>
    <w:lvl w:ilvl="7">
      <w:start w:val="1"/>
      <w:numFmt w:val="decimal"/>
      <w:lvlText w:val="%1.%2.%3.●.%5.%6.%7.%8"/>
      <w:lvlJc w:val="left"/>
      <w:pPr>
        <w:ind w:left="1440" w:firstLine="0"/>
      </w:pPr>
      <w:rPr>
        <w:rFonts w:cs="Times New Roman" w:hAnsi="Times New Roman" w:eastAsia="Times New Roman" w:ascii="Times New Roman"/>
        <w:b w:val="0"/>
        <w:i w:val="0"/>
        <w:smallCaps w:val="0"/>
        <w:strike w:val="0"/>
        <w:color w:val="000000"/>
        <w:sz w:val="20"/>
        <w:u w:val="none"/>
        <w:vertAlign w:val="baseline"/>
      </w:rPr>
    </w:lvl>
    <w:lvl w:ilvl="8">
      <w:start w:val="1"/>
      <w:numFmt w:val="decimal"/>
      <w:lvlText w:val="%1.%2.%3.●.%5.%6.%7.%8.%9"/>
      <w:lvlJc w:val="left"/>
      <w:pPr>
        <w:ind w:left="1584" w:firstLine="0"/>
      </w:pPr>
      <w:rPr>
        <w:rFonts w:cs="Times New Roman" w:hAnsi="Times New Roman" w:eastAsia="Times New Roman" w:ascii="Times New Roman"/>
        <w:b w:val="0"/>
        <w:i w:val="0"/>
        <w:smallCaps w:val="0"/>
        <w:strike w:val="0"/>
        <w:color w:val="000000"/>
        <w:sz w:val="20"/>
        <w:u w:val="none"/>
        <w:vertAlign w:val="baseline"/>
      </w:rPr>
    </w:lvl>
  </w:abstractNum>
  <w:abstractNum w:abstractNumId="8">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9">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10">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11">
    <w:lvl w:ilvl="0">
      <w:start w:val="1"/>
      <w:numFmt w:val="bullet"/>
      <w:lvlText w:val="∙"/>
      <w:lvlJc w:val="left"/>
      <w:pPr>
        <w:ind w:left="1582" w:firstLine="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2302"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3022"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3742"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4462"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5182"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902"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6622"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7342" w:firstLine="0"/>
      </w:pPr>
      <w:rPr>
        <w:rFonts w:cs="Verdana" w:hAnsi="Verdana" w:eastAsia="Verdana" w:ascii="Verdana"/>
        <w:b w:val="0"/>
        <w:i w:val="0"/>
        <w:smallCaps w:val="0"/>
        <w:strike w:val="0"/>
        <w:color w:val="000000"/>
        <w:sz w:val="20"/>
        <w:u w:val="none"/>
        <w:vertAlign w:val="baseline"/>
      </w:rPr>
    </w:lvl>
  </w:abstractNum>
  <w:abstractNum w:abstractNumId="12">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13">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abstractNum w:abstractNumId="14">
    <w:lvl w:ilvl="0">
      <w:start w:val="1"/>
      <w:numFmt w:val="bullet"/>
      <w:lvlText w:val="∙"/>
      <w:lvlJc w:val="left"/>
      <w:pPr>
        <w:ind w:left="1582" w:firstLine="1582"/>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942" w:firstLine="1942"/>
      </w:pPr>
      <w:rPr>
        <w:rFonts w:cs="Verdana" w:hAnsi="Verdana" w:eastAsia="Verdana" w:ascii="Verdana"/>
        <w:b w:val="0"/>
        <w:i w:val="0"/>
        <w:smallCaps w:val="0"/>
        <w:strike w:val="0"/>
        <w:color w:val="000000"/>
        <w:sz w:val="20"/>
        <w:u w:val="none"/>
        <w:vertAlign w:val="baseline"/>
      </w:rPr>
    </w:lvl>
    <w:lvl w:ilvl="2">
      <w:start w:val="1"/>
      <w:numFmt w:val="bullet"/>
      <w:lvlText w:val="▪"/>
      <w:lvlJc w:val="left"/>
      <w:pPr>
        <w:ind w:left="2302" w:firstLine="2302"/>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662" w:firstLine="2662"/>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022" w:firstLine="3022"/>
      </w:pPr>
      <w:rPr>
        <w:rFonts w:cs="Verdana" w:hAnsi="Verdana" w:eastAsia="Verdana" w:ascii="Verdana"/>
        <w:b w:val="0"/>
        <w:i w:val="0"/>
        <w:smallCaps w:val="0"/>
        <w:strike w:val="0"/>
        <w:color w:val="000000"/>
        <w:sz w:val="20"/>
        <w:u w:val="none"/>
        <w:vertAlign w:val="baseline"/>
      </w:rPr>
    </w:lvl>
    <w:lvl w:ilvl="5">
      <w:start w:val="1"/>
      <w:numFmt w:val="bullet"/>
      <w:lvlText w:val="▪"/>
      <w:lvlJc w:val="left"/>
      <w:pPr>
        <w:ind w:left="3382" w:firstLine="3382"/>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3742" w:firstLine="3742"/>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4102" w:firstLine="4102"/>
      </w:pPr>
      <w:rPr>
        <w:rFonts w:cs="Verdana" w:hAnsi="Verdana" w:eastAsia="Verdana" w:ascii="Verdana"/>
        <w:b w:val="0"/>
        <w:i w:val="0"/>
        <w:smallCaps w:val="0"/>
        <w:strike w:val="0"/>
        <w:color w:val="000000"/>
        <w:sz w:val="20"/>
        <w:u w:val="none"/>
        <w:vertAlign w:val="baseline"/>
      </w:rPr>
    </w:lvl>
    <w:lvl w:ilvl="8">
      <w:start w:val="1"/>
      <w:numFmt w:val="bullet"/>
      <w:lvlText w:val="▪"/>
      <w:lvlJc w:val="left"/>
      <w:pPr>
        <w:ind w:left="4462" w:firstLine="4462"/>
      </w:pPr>
      <w:rPr>
        <w:rFonts w:cs="Verdana" w:hAnsi="Verdana" w:eastAsia="Verdana" w:ascii="Verdana"/>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tabs>
        <w:tab w:val="left" w:pos="2444"/>
      </w:tabs>
      <w:spacing w:lineRule="auto" w:after="0" w:line="240" w:before="0"/>
      <w:ind w:left="862" w:firstLine="0" w:right="0"/>
      <w:contextualSpacing w:val="1"/>
      <w:jc w:val="left"/>
    </w:pPr>
    <w:rPr>
      <w:rFonts w:cs="Times New Roman" w:hAnsi="Times New Roman" w:eastAsia="Times New Roman" w:ascii="Times New Roman"/>
      <w:b w:val="0"/>
      <w:i w:val="0"/>
      <w:smallCaps w:val="0"/>
      <w:strike w:val="0"/>
      <w:color w:val="00000a"/>
      <w:sz w:val="24"/>
      <w:u w:val="none"/>
      <w:vertAlign w:val="baseline"/>
    </w:rPr>
  </w:style>
  <w:style w:styleId="Heading1" w:type="paragraph">
    <w:name w:val="heading 1"/>
    <w:basedOn w:val="Normal"/>
    <w:next w:val="Normal"/>
    <w:pPr>
      <w:tabs>
        <w:tab w:val="left" w:pos="1724"/>
      </w:tabs>
      <w:spacing w:lineRule="auto" w:after="120" w:line="252" w:before="280"/>
      <w:contextualSpacing w:val="1"/>
    </w:pPr>
    <w:rPr>
      <w:rFonts w:cs="Arial" w:hAnsi="Arial" w:eastAsia="Arial" w:ascii="Arial"/>
      <w:b w:val="1"/>
      <w:smallCaps w:val="0"/>
      <w:sz w:val="32"/>
    </w:rPr>
  </w:style>
  <w:style w:styleId="Heading2" w:type="paragraph">
    <w:name w:val="heading 2"/>
    <w:basedOn w:val="Normal"/>
    <w:next w:val="Normal"/>
    <w:pPr>
      <w:tabs>
        <w:tab w:val="left" w:pos="1724"/>
      </w:tabs>
      <w:spacing w:lineRule="auto" w:line="252" w:before="200"/>
      <w:contextualSpacing w:val="1"/>
    </w:pPr>
    <w:rPr>
      <w:rFonts w:cs="Arial" w:hAnsi="Arial" w:eastAsia="Arial" w:ascii="Arial"/>
      <w:b w:val="1"/>
      <w:i w:val="1"/>
      <w:smallCaps w:val="0"/>
      <w:sz w:val="28"/>
    </w:rPr>
  </w:style>
  <w:style w:styleId="Heading3" w:type="paragraph">
    <w:name w:val="heading 3"/>
    <w:basedOn w:val="Normal"/>
    <w:next w:val="Normal"/>
    <w:pPr>
      <w:tabs>
        <w:tab w:val="left" w:pos="1724"/>
      </w:tabs>
      <w:spacing w:lineRule="auto" w:line="252" w:before="120"/>
      <w:contextualSpacing w:val="1"/>
    </w:pPr>
    <w:rPr>
      <w:rFonts w:cs="Arial" w:hAnsi="Arial" w:eastAsia="Arial" w:ascii="Arial"/>
      <w:b w:val="1"/>
      <w:smallCaps w:val="0"/>
      <w:sz w:val="28"/>
    </w:rPr>
  </w:style>
  <w:style w:styleId="Heading4" w:type="paragraph">
    <w:name w:val="heading 4"/>
    <w:basedOn w:val="Normal"/>
    <w:next w:val="Normal"/>
    <w:pPr>
      <w:tabs>
        <w:tab w:val="left" w:pos="1724"/>
      </w:tabs>
      <w:spacing w:lineRule="auto" w:after="120" w:before="240"/>
      <w:contextualSpacing w:val="1"/>
    </w:pPr>
    <w:rPr>
      <w:b w:val="1"/>
      <w:i w:val="1"/>
      <w:smallCaps w:val="0"/>
      <w:sz w:val="20"/>
    </w:rPr>
  </w:style>
  <w:style w:styleId="Heading5" w:type="paragraph">
    <w:name w:val="heading 5"/>
    <w:basedOn w:val="Normal"/>
    <w:next w:val="Normal"/>
    <w:pPr>
      <w:spacing w:lineRule="auto" w:before="240"/>
      <w:contextualSpacing w:val="1"/>
    </w:pPr>
    <w:rPr>
      <w:b w:val="1"/>
      <w:smallCaps w:val="0"/>
      <w:sz w:val="22"/>
    </w:rPr>
  </w:style>
  <w:style w:styleId="Heading6" w:type="paragraph">
    <w:name w:val="heading 6"/>
    <w:basedOn w:val="Normal"/>
    <w:next w:val="Normal"/>
    <w:pPr>
      <w:spacing w:lineRule="auto" w:after="60" w:before="240"/>
      <w:contextualSpacing w:val="1"/>
    </w:pPr>
    <w:rPr>
      <w:b w:val="1"/>
      <w:i w:val="1"/>
      <w:smallCaps w:val="0"/>
      <w:sz w:val="22"/>
    </w:rPr>
  </w:style>
  <w:style w:styleId="Title" w:type="paragraph">
    <w:name w:val="Title"/>
    <w:basedOn w:val="Normal"/>
    <w:next w:val="Normal"/>
    <w:pPr>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spacing w:lineRule="auto" w:after="60"/>
      <w:contextualSpacing w:val="1"/>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http://www.informatik.uni-trier.de/%7Eley/pers/hd/s/Sattler:Ulrike.html" Type="http://schemas.openxmlformats.org/officeDocument/2006/relationships/hyperlink" TargetMode="External" Id="rId39"/><Relationship Target="http://www.informatik.uni-trier.de/%7Eley/db/journals/ai/ai174.html#KontchakovWZ10" Type="http://schemas.openxmlformats.org/officeDocument/2006/relationships/hyperlink" TargetMode="External" Id="rId38"/><Relationship Target="http://www.informatik.uni-trier.de/%7Eley/db/journals/ai/ai174.html#KontchakovWZ10" Type="http://schemas.openxmlformats.org/officeDocument/2006/relationships/hyperlink" TargetMode="External" Id="rId37"/><Relationship Target="http://www.informatik.uni-trier.de/%7Eley/pers/hd/w/Wolter:Frank.html" Type="http://schemas.openxmlformats.org/officeDocument/2006/relationships/hyperlink" TargetMode="External" Id="rId36"/><Relationship Target="http://www.informatik.uni-trier.de/%7Eley/pers/hd/k/Kazakov:Yevgeny.html" Type="http://schemas.openxmlformats.org/officeDocument/2006/relationships/hyperlink" TargetMode="External" Id="rId30"/><Relationship Target="http://www.informatik.uni-trier.de/%7Eley/pers/hd/k/Kazakov:Yevgeny.html" Type="http://schemas.openxmlformats.org/officeDocument/2006/relationships/hyperlink" TargetMode="External" Id="rId31"/><Relationship Target="http://www.informatik.uni-trier.de/%7Eley/pers/hd/k/Kontchakov:Roman.html" Type="http://schemas.openxmlformats.org/officeDocument/2006/relationships/hyperlink" TargetMode="External" Id="rId34"/><Relationship Target="http://www.informatik.uni-trier.de/%7Eley/pers/hd/w/Wolter:Frank.html" Type="http://schemas.openxmlformats.org/officeDocument/2006/relationships/hyperlink" TargetMode="External" Id="rId35"/><Relationship Target="http://www.informatik.uni-trier.de/%7Eley/db/series/lncs/lncs5445.html#GrauHKS09" Type="http://schemas.openxmlformats.org/officeDocument/2006/relationships/hyperlink" TargetMode="External" Id="rId32"/><Relationship Target="http://www.informatik.uni-trier.de/%7Eley/db/series/lncs/lncs5445.html#GrauHKS09" Type="http://schemas.openxmlformats.org/officeDocument/2006/relationships/hyperlink" TargetMode="External" Id="rId33"/><Relationship Target="http://www.informatik.uni-trier.de/%7Eley/pers/hd/p/Parsia:Bijan.html" Type="http://schemas.openxmlformats.org/officeDocument/2006/relationships/hyperlink" TargetMode="External" Id="rId48"/><Relationship Target="http://www.informatik.uni-trier.de/%7Eley/pers/hd/p/Parsia:Bijan.html" Type="http://schemas.openxmlformats.org/officeDocument/2006/relationships/hyperlink" TargetMode="External" Id="rId47"/><Relationship Target="http://www.informatik.uni-trier.de/%7Eley/pers/hd/s/Sattler:Ulrike.html"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www.informatik.uni-trier.de/%7Eley/pers/hd/z/Zakharyaschev:Michael.html" Type="http://schemas.openxmlformats.org/officeDocument/2006/relationships/hyperlink" TargetMode="External" Id="rId40"/><Relationship Target="footnotes.xml" Type="http://schemas.openxmlformats.org/officeDocument/2006/relationships/footnotes" Id="rId4"/><Relationship Target="http://www.informatik.uni-trier.de/%7Eley/pers/hd/z/Zakharyaschev:Michael.html" Type="http://schemas.openxmlformats.org/officeDocument/2006/relationships/hyperlink" TargetMode="External" Id="rId41"/><Relationship Target="fontTable.xml" Type="http://schemas.openxmlformats.org/officeDocument/2006/relationships/fontTable" Id="rId3"/><Relationship Target="http://www.informatik.uni-trier.de/%7Eley/db/conf/dlog/dlog2009.html#SattlerSZ09" Type="http://schemas.openxmlformats.org/officeDocument/2006/relationships/hyperlink" TargetMode="External" Id="rId42"/><Relationship Target="http://www.informatik.uni-trier.de/%7Eley/db/conf/dlog/dlog2009.html#SattlerSZ09" Type="http://schemas.openxmlformats.org/officeDocument/2006/relationships/hyperlink" TargetMode="External" Id="rId43"/><Relationship Target="http://www.informatik.uni-trier.de/%7Eley/pers/hd/v/Vescovo:Chiara_Del.html" Type="http://schemas.openxmlformats.org/officeDocument/2006/relationships/hyperlink" TargetMode="External" Id="rId44"/><Relationship Target="http://www.informatik.uni-trier.de/%7Eley/pers/hd/k/Klinov:Pavel.html" Type="http://schemas.openxmlformats.org/officeDocument/2006/relationships/hyperlink" TargetMode="External" Id="rId45"/><Relationship Target="http://www.informatik.uni-trier.de/%7Eley/pers/hd/k/Klinov:Pavel.html" Type="http://schemas.openxmlformats.org/officeDocument/2006/relationships/hyperlink" TargetMode="External" Id="rId46"/><Relationship Target="http://alignapi.gforge.inria.fr/" Type="http://schemas.openxmlformats.org/officeDocument/2006/relationships/hyperlink" TargetMode="External" Id="rId9"/><Relationship Target="styles.xml" Type="http://schemas.openxmlformats.org/officeDocument/2006/relationships/styles" Id="rId6"/><Relationship Target="numbering.xml" Type="http://schemas.openxmlformats.org/officeDocument/2006/relationships/numbering" Id="rId5"/><Relationship Target="http://www.omg.org/schedules" Type="http://schemas.openxmlformats.org/officeDocument/2006/relationships/hyperlink" TargetMode="External" Id="rId8"/><Relationship Target="media/image00.png" Type="http://schemas.openxmlformats.org/officeDocument/2006/relationships/image" Id="rId7"/><Relationship Target="http://www.informatik.uni-trier.de/%7Eley/db/journals/fac/fac13.html#GoguenR02" Type="http://schemas.openxmlformats.org/officeDocument/2006/relationships/hyperlink" TargetMode="External" Id="rId58"/><Relationship Target="http://www.informatik.uni-trier.de/%7Eley/pers/hd/t/Tarlecki:Andrzej.html" Type="http://schemas.openxmlformats.org/officeDocument/2006/relationships/hyperlink" TargetMode="External" Id="rId59"/><Relationship Target="http://www.informatik.uni-bremen.de/~till/papers/Hyperontology.pdf" Type="http://schemas.openxmlformats.org/officeDocument/2006/relationships/hyperlink" TargetMode="External" Id="rId19"/><Relationship Target="http://www.informatik.uni-trier.de/%7Eley/db/journals/acs/acs10.html#Diaconescu02" Type="http://schemas.openxmlformats.org/officeDocument/2006/relationships/hyperlink" TargetMode="External" Id="rId18"/><Relationship Target="http://www.informatik.uni-trier.de/%7Eley/db/journals/acs/acs10.html#Diaconescu02" Type="http://schemas.openxmlformats.org/officeDocument/2006/relationships/hyperlink" TargetMode="External" Id="rId17"/><Relationship Target="http://www.omg.org/spec/FUML/" Type="http://schemas.openxmlformats.org/officeDocument/2006/relationships/hyperlink" TargetMode="External" Id="rId16"/><Relationship Target="http://www.informatik.uni-trier.de/%7Eley/db/journals/mscs/mscs1.html#Goguen91" Type="http://schemas.openxmlformats.org/officeDocument/2006/relationships/hyperlink" TargetMode="External" Id="rId15"/><Relationship Target="http://www.informatik.uni-trier.de/%7Eley/db/journals/mscs/mscs1.html#Goguen91" Type="http://schemas.openxmlformats.org/officeDocument/2006/relationships/hyperlink" TargetMode="External" Id="rId14"/><Relationship Target="http://www.informatik.uni-bremen.de/%7Eclu/papers/archive/KR12b.pdf" Type="http://schemas.openxmlformats.org/officeDocument/2006/relationships/hyperlink" TargetMode="External" Id="rId12"/><Relationship Target="http://www.methode-b.com/" Type="http://schemas.openxmlformats.org/officeDocument/2006/relationships/hyperlink" TargetMode="External" Id="rId13"/><Relationship Target="http://www.informatik.uni-trier.de/%7Eley/pers/hd/s/Shvaiko:Pavel.html" Type="http://schemas.openxmlformats.org/officeDocument/2006/relationships/hyperlink" TargetMode="External" Id="rId10"/><Relationship Target="http://www.informatik.uni-trier.de/%7Eley/pers/hd/s/Shvaiko:Pavel.html" Type="http://schemas.openxmlformats.org/officeDocument/2006/relationships/hyperlink" TargetMode="External" Id="rId11"/><Relationship Target="http://www.informatik.uni-trier.de/%7Eley/db/journals/fac/fac13.html#GoguenR02" Type="http://schemas.openxmlformats.org/officeDocument/2006/relationships/hyperlink" TargetMode="External" Id="rId57"/><Relationship Target="http://www.informatik.uni-trier.de/%7Eley/pers/hd/r/Rosu:Grigore.html" Type="http://schemas.openxmlformats.org/officeDocument/2006/relationships/hyperlink" TargetMode="External" Id="rId56"/><Relationship Target="http://www.informatik.uni-trier.de/%7Eley/pers/hd/r/Rosu:Grigore.html" Type="http://schemas.openxmlformats.org/officeDocument/2006/relationships/hyperlink" TargetMode="External" Id="rId55"/><Relationship Target="http://www.informatik.uni-trier.de/%7Eley/db/conf/dlog/dlog2013.html#VescovoKPS0T13" Type="http://schemas.openxmlformats.org/officeDocument/2006/relationships/hyperlink" TargetMode="External" Id="rId54"/><Relationship Target="http://www.informatik.uni-trier.de/%7Eley/db/conf/dlog/dlog2013.html#VescovoKPS0T13" Type="http://schemas.openxmlformats.org/officeDocument/2006/relationships/hyperlink" TargetMode="External" Id="rId53"/><Relationship Target="http://www.informatik.uni-trier.de/%7Eley/pers/hd/t/Tsarkov:Dmitry.html" Type="http://schemas.openxmlformats.org/officeDocument/2006/relationships/hyperlink" TargetMode="External" Id="rId52"/><Relationship Target="http://www.informatik.uni-trier.de/%7Eley/pers/hd/t/Tsarkov:Dmitry.html" Type="http://schemas.openxmlformats.org/officeDocument/2006/relationships/hyperlink" TargetMode="External" Id="rId51"/><Relationship Target="http://www.informatik.uni-trier.de/%7Eley/pers/hd/s/Sattler:Ulrike.html" Type="http://schemas.openxmlformats.org/officeDocument/2006/relationships/hyperlink" TargetMode="External" Id="rId50"/><Relationship Target="http://www.informatik.uni-trier.de/%7Eley/pers/hd/h/Horrocks:Ian.html" Type="http://schemas.openxmlformats.org/officeDocument/2006/relationships/hyperlink" TargetMode="External" Id="rId29"/><Relationship Target="http://en.wikipedia.org/wiki/Academic_Press" Type="http://schemas.openxmlformats.org/officeDocument/2006/relationships/hyperlink" TargetMode="External" Id="rId26"/><Relationship Target="http://en.wikipedia.org/wiki/Academic_Press" Type="http://schemas.openxmlformats.org/officeDocument/2006/relationships/hyperlink" TargetMode="External" Id="rId25"/><Relationship Target="http://www.informatik.uni-trier.de/%7Eley/pers/hd/h/Horrocks:Ian.html" Type="http://schemas.openxmlformats.org/officeDocument/2006/relationships/hyperlink" TargetMode="External" Id="rId28"/><Relationship Target="http://www.informatik.uni-trier.de/%7Eley/pers/hd/g/Grau:Bernardo_Cuenca.html" Type="http://schemas.openxmlformats.org/officeDocument/2006/relationships/hyperlink" TargetMode="External" Id="rId27"/><Relationship Target="http://www.informatik.uni-trier.de/%7Eley/pers/hd/b/Burstall:Rod_M=.html" Type="http://schemas.openxmlformats.org/officeDocument/2006/relationships/hyperlink" TargetMode="External" Id="rId21"/><Relationship Target="http://www.informatik.uni-trier.de/%7Eley/db/journals/jacm/jacm39.html#GoguenB92" Type="http://schemas.openxmlformats.org/officeDocument/2006/relationships/hyperlink" TargetMode="External" Id="rId22"/><Relationship Target="http://www.informatik.uni-trier.de/%7Eley/pers/hd/t/Tarlecki:Andrzej.html" Type="http://schemas.openxmlformats.org/officeDocument/2006/relationships/hyperlink" TargetMode="External" Id="rId60"/><Relationship Target="http://www.informatik.uni-trier.de/%7Eley/db/journals/jacm/jacm39.html#GoguenB92" Type="http://schemas.openxmlformats.org/officeDocument/2006/relationships/hyperlink" TargetMode="External" Id="rId23"/><Relationship Target="http://tools.ietf.org/html/rfc3987" Type="http://schemas.openxmlformats.org/officeDocument/2006/relationships/hyperlink" TargetMode="External" Id="rId24"/><Relationship Target="http://www.informatik.uni-trier.de/%7Eley/pers/hd/b/Burstall:Rod_M=.html" Type="http://schemas.openxmlformats.org/officeDocument/2006/relationships/hyperlink" TargetMode="External" Id="rId20"/><Relationship Target="http://www.informatik.uni-trier.de/%7Eley/db/journals/iandc/iandc76.html#SannellaT88" Type="http://schemas.openxmlformats.org/officeDocument/2006/relationships/hyperlink" TargetMode="External" Id="rId62"/><Relationship Target="http://www.informatik.uni-trier.de/%7Eley/db/journals/iandc/iandc76.html#SannellaT88" Type="http://schemas.openxmlformats.org/officeDocument/2006/relationships/hyperlink" TargetMode="External" Id="rId61"/><Relationship Target="http://www.informatik.uni-trier.de/%7Eley/pers/hd/t/Tarlecki:Andrzej.html" Type="http://schemas.openxmlformats.org/officeDocument/2006/relationships/hyperlink" TargetMode="External" Id="rId64"/><Relationship Target="http://www.informatik.uni-trier.de/%7Eley/pers/hd/t/Tarlecki:Andrzej.html" Type="http://schemas.openxmlformats.org/officeDocument/2006/relationships/hyperlink" TargetMode="External" Id="rId63"/></Relationships>
</file>

<file path=word/_rels/footnotes.xml.rels><?xml version="1.0" encoding="UTF-8" standalone="yes"?><Relationships xmlns="http://schemas.openxmlformats.org/package/2006/relationships"><Relationship Target="http://www.informatik.uni-trier.de/~ley/pers/hd/t/Tarlecki:Andrzej.html" Type="http://schemas.openxmlformats.org/officeDocument/2006/relationships/hyperlink" TargetMode="External" Id="rId2"/><Relationship Target="http://www.informatik.uni-trier.de/~ley/pers/hd/c/Cengarle:Mar=iacute=a_Victoria.html" Type="http://schemas.openxmlformats.org/officeDocument/2006/relationships/hyperlink" TargetMode="External" Id="rId1"/><Relationship Target="http://www.informatik.uni-trier.de/~ley/db/conf/birthday/montanari2008.html#CengarleKTW08" Type="http://schemas.openxmlformats.org/officeDocument/2006/relationships/hyperlink" TargetMode="External" Id="rId4"/><Relationship Target="http://www.informatik.uni-trier.de/~ley/pers/hd/w/Wirsing:Martin.html" Type="http://schemas.openxmlformats.org/officeDocument/2006/relationships/hyperlink" TargetMode="External"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RFP-OntoIOp-preparation.docx</dc:title>
</cp:coreProperties>
</file>